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BCB" w:rsidRDefault="00764BCB" w:rsidP="00A206D9">
      <w:pPr>
        <w:spacing w:line="240" w:lineRule="auto"/>
        <w:rPr>
          <w:rFonts w:ascii="Arial" w:hAnsi="Arial" w:cs="Arial"/>
          <w:b/>
          <w:color w:val="007AC2"/>
          <w:sz w:val="36"/>
          <w:szCs w:val="36"/>
          <w:lang w:val="en"/>
        </w:rPr>
      </w:pPr>
    </w:p>
    <w:p w:rsidR="003A2650" w:rsidRDefault="006C44F1" w:rsidP="00A206D9">
      <w:pPr>
        <w:spacing w:after="0" w:line="240" w:lineRule="auto"/>
        <w:jc w:val="center"/>
        <w:rPr>
          <w:rFonts w:ascii="Arial" w:hAnsi="Arial" w:cs="Arial"/>
          <w:b/>
          <w:color w:val="007AC2"/>
          <w:spacing w:val="-4"/>
          <w:sz w:val="36"/>
          <w:szCs w:val="36"/>
          <w:lang w:val="it-IT"/>
        </w:rPr>
      </w:pPr>
      <w:r w:rsidRPr="006C44F1">
        <w:rPr>
          <w:rFonts w:ascii="Arial" w:hAnsi="Arial" w:cs="Arial"/>
          <w:b/>
          <w:color w:val="007AC2"/>
          <w:sz w:val="36"/>
          <w:szCs w:val="36"/>
          <w:lang w:val="it-IT"/>
        </w:rPr>
        <w:t>Agricoltura 4.0: G</w:t>
      </w:r>
      <w:r w:rsidR="001D00F0">
        <w:rPr>
          <w:rFonts w:ascii="Arial" w:hAnsi="Arial" w:cs="Arial"/>
          <w:b/>
          <w:color w:val="007AC2"/>
          <w:sz w:val="36"/>
          <w:szCs w:val="36"/>
          <w:lang w:val="it-IT"/>
        </w:rPr>
        <w:t>PS</w:t>
      </w:r>
      <w:r w:rsidRPr="006C44F1">
        <w:rPr>
          <w:rFonts w:ascii="Arial" w:hAnsi="Arial" w:cs="Arial"/>
          <w:b/>
          <w:color w:val="007AC2"/>
          <w:sz w:val="36"/>
          <w:szCs w:val="36"/>
          <w:lang w:val="it-IT"/>
        </w:rPr>
        <w:t>,</w:t>
      </w:r>
      <w:r w:rsidR="001F7050">
        <w:rPr>
          <w:rFonts w:ascii="Arial" w:hAnsi="Arial" w:cs="Arial"/>
          <w:b/>
          <w:color w:val="007AC2"/>
          <w:sz w:val="36"/>
          <w:szCs w:val="36"/>
          <w:lang w:val="it-IT"/>
        </w:rPr>
        <w:t xml:space="preserve"> </w:t>
      </w:r>
      <w:r w:rsidR="001D00F0">
        <w:rPr>
          <w:rFonts w:ascii="Arial" w:hAnsi="Arial" w:cs="Arial"/>
          <w:b/>
          <w:color w:val="007AC2"/>
          <w:sz w:val="36"/>
          <w:szCs w:val="36"/>
          <w:lang w:val="it-IT"/>
        </w:rPr>
        <w:t>S</w:t>
      </w:r>
      <w:r w:rsidRPr="006C44F1">
        <w:rPr>
          <w:rFonts w:ascii="Arial" w:hAnsi="Arial" w:cs="Arial"/>
          <w:b/>
          <w:color w:val="007AC2"/>
          <w:sz w:val="36"/>
          <w:szCs w:val="36"/>
          <w:lang w:val="it-IT"/>
        </w:rPr>
        <w:t xml:space="preserve">ensori </w:t>
      </w:r>
      <w:r w:rsidR="001F7050">
        <w:rPr>
          <w:rFonts w:ascii="Arial" w:hAnsi="Arial" w:cs="Arial"/>
          <w:b/>
          <w:color w:val="007AC2"/>
          <w:sz w:val="36"/>
          <w:szCs w:val="36"/>
          <w:lang w:val="it-IT"/>
        </w:rPr>
        <w:t xml:space="preserve">e </w:t>
      </w:r>
      <w:r w:rsidR="001D00F0">
        <w:rPr>
          <w:rFonts w:ascii="Arial" w:hAnsi="Arial" w:cs="Arial"/>
          <w:b/>
          <w:color w:val="007AC2"/>
          <w:sz w:val="36"/>
          <w:szCs w:val="36"/>
          <w:lang w:val="it-IT"/>
        </w:rPr>
        <w:t>B</w:t>
      </w:r>
      <w:r w:rsidR="001F7050">
        <w:rPr>
          <w:rFonts w:ascii="Arial" w:hAnsi="Arial" w:cs="Arial"/>
          <w:b/>
          <w:color w:val="007AC2"/>
          <w:sz w:val="36"/>
          <w:szCs w:val="36"/>
          <w:lang w:val="it-IT"/>
        </w:rPr>
        <w:t xml:space="preserve">ig </w:t>
      </w:r>
      <w:r w:rsidR="001D00F0">
        <w:rPr>
          <w:rFonts w:ascii="Arial" w:hAnsi="Arial" w:cs="Arial"/>
          <w:b/>
          <w:color w:val="007AC2"/>
          <w:sz w:val="36"/>
          <w:szCs w:val="36"/>
          <w:lang w:val="it-IT"/>
        </w:rPr>
        <w:t>D</w:t>
      </w:r>
      <w:r w:rsidR="001F7050">
        <w:rPr>
          <w:rFonts w:ascii="Arial" w:hAnsi="Arial" w:cs="Arial"/>
          <w:b/>
          <w:color w:val="007AC2"/>
          <w:sz w:val="36"/>
          <w:szCs w:val="36"/>
          <w:lang w:val="it-IT"/>
        </w:rPr>
        <w:t>ata</w:t>
      </w:r>
      <w:r w:rsidR="001D00F0">
        <w:rPr>
          <w:rFonts w:ascii="Arial" w:hAnsi="Arial" w:cs="Arial"/>
          <w:b/>
          <w:color w:val="007AC2"/>
          <w:sz w:val="36"/>
          <w:szCs w:val="36"/>
          <w:lang w:val="it-IT"/>
        </w:rPr>
        <w:br/>
      </w:r>
      <w:r w:rsidRPr="001D00F0">
        <w:rPr>
          <w:rFonts w:ascii="Arial" w:hAnsi="Arial" w:cs="Arial"/>
          <w:b/>
          <w:color w:val="007AC2"/>
          <w:spacing w:val="-4"/>
          <w:sz w:val="36"/>
          <w:szCs w:val="36"/>
          <w:lang w:val="it-IT"/>
        </w:rPr>
        <w:t xml:space="preserve">per </w:t>
      </w:r>
      <w:r w:rsidR="001D00F0" w:rsidRPr="001D00F0">
        <w:rPr>
          <w:rFonts w:ascii="Arial" w:hAnsi="Arial" w:cs="Arial"/>
          <w:b/>
          <w:color w:val="007AC2"/>
          <w:spacing w:val="-4"/>
          <w:sz w:val="36"/>
          <w:szCs w:val="36"/>
          <w:lang w:val="it-IT"/>
        </w:rPr>
        <w:t xml:space="preserve">Aziende Agricole </w:t>
      </w:r>
      <w:r w:rsidR="00CE3125" w:rsidRPr="001D00F0">
        <w:rPr>
          <w:rFonts w:ascii="Arial" w:hAnsi="Arial" w:cs="Arial"/>
          <w:b/>
          <w:color w:val="007AC2"/>
          <w:spacing w:val="-4"/>
          <w:sz w:val="36"/>
          <w:szCs w:val="36"/>
          <w:lang w:val="it-IT"/>
        </w:rPr>
        <w:t>sempre più efficienti e sostenibili</w:t>
      </w:r>
    </w:p>
    <w:p w:rsidR="00CB780D" w:rsidRDefault="00CB780D" w:rsidP="00A206D9">
      <w:pPr>
        <w:spacing w:after="0" w:line="240" w:lineRule="auto"/>
        <w:jc w:val="center"/>
        <w:rPr>
          <w:rFonts w:ascii="Arial" w:hAnsi="Arial" w:cs="Arial"/>
          <w:b/>
          <w:color w:val="007AC2"/>
          <w:sz w:val="36"/>
          <w:szCs w:val="36"/>
          <w:lang w:val="it-IT"/>
        </w:rPr>
      </w:pPr>
    </w:p>
    <w:p w:rsidR="009A1164" w:rsidRPr="009A1164" w:rsidRDefault="006C44F1" w:rsidP="00A206D9">
      <w:pPr>
        <w:pStyle w:val="NormaleWeb"/>
        <w:jc w:val="center"/>
        <w:rPr>
          <w:rFonts w:ascii="Arial" w:eastAsiaTheme="minorHAnsi" w:hAnsi="Arial" w:cs="Arial"/>
          <w:bCs/>
          <w:i/>
          <w:iCs/>
          <w:color w:val="007AC2"/>
          <w:sz w:val="24"/>
          <w:szCs w:val="24"/>
          <w:lang w:eastAsia="en-US"/>
        </w:rPr>
      </w:pPr>
      <w:r w:rsidRPr="009A1164">
        <w:rPr>
          <w:rFonts w:ascii="Arial" w:eastAsiaTheme="minorHAnsi" w:hAnsi="Arial" w:cs="Arial"/>
          <w:bCs/>
          <w:i/>
          <w:iCs/>
          <w:color w:val="007AC2"/>
          <w:sz w:val="24"/>
          <w:szCs w:val="24"/>
          <w:lang w:eastAsia="en-US"/>
        </w:rPr>
        <w:t>In</w:t>
      </w:r>
      <w:r w:rsidRPr="009A1164">
        <w:rPr>
          <w:rFonts w:ascii="Arial" w:hAnsi="Arial" w:cs="Arial"/>
          <w:bCs/>
          <w:i/>
          <w:iCs/>
        </w:rPr>
        <w:t xml:space="preserve"> </w:t>
      </w:r>
      <w:r w:rsidRPr="009A1164">
        <w:rPr>
          <w:rFonts w:ascii="Arial" w:eastAsiaTheme="minorHAnsi" w:hAnsi="Arial" w:cs="Arial"/>
          <w:bCs/>
          <w:i/>
          <w:iCs/>
          <w:color w:val="007AC2"/>
          <w:sz w:val="24"/>
          <w:szCs w:val="24"/>
          <w:lang w:eastAsia="en-US"/>
        </w:rPr>
        <w:t xml:space="preserve">occasione del «Contoterzista </w:t>
      </w:r>
      <w:proofErr w:type="spellStart"/>
      <w:r w:rsidRPr="009A1164">
        <w:rPr>
          <w:rFonts w:ascii="Arial" w:eastAsiaTheme="minorHAnsi" w:hAnsi="Arial" w:cs="Arial"/>
          <w:bCs/>
          <w:i/>
          <w:iCs/>
          <w:color w:val="007AC2"/>
          <w:sz w:val="24"/>
          <w:szCs w:val="24"/>
          <w:lang w:eastAsia="en-US"/>
        </w:rPr>
        <w:t>Day</w:t>
      </w:r>
      <w:proofErr w:type="spellEnd"/>
      <w:r w:rsidRPr="009A1164">
        <w:rPr>
          <w:rFonts w:ascii="Arial" w:eastAsiaTheme="minorHAnsi" w:hAnsi="Arial" w:cs="Arial"/>
          <w:bCs/>
          <w:i/>
          <w:iCs/>
          <w:color w:val="007AC2"/>
          <w:sz w:val="24"/>
          <w:szCs w:val="24"/>
          <w:lang w:eastAsia="en-US"/>
        </w:rPr>
        <w:t xml:space="preserve">» attesi nel centro tecnologico Topcon di Concordia sulla Secchia (MO) 500 tra </w:t>
      </w:r>
      <w:proofErr w:type="spellStart"/>
      <w:r w:rsidR="00CB780D">
        <w:rPr>
          <w:rFonts w:ascii="Arial" w:eastAsiaTheme="minorHAnsi" w:hAnsi="Arial" w:cs="Arial"/>
          <w:bCs/>
          <w:i/>
          <w:iCs/>
          <w:color w:val="007AC2"/>
          <w:sz w:val="24"/>
          <w:szCs w:val="24"/>
          <w:lang w:eastAsia="en-US"/>
        </w:rPr>
        <w:t>agromeccanici</w:t>
      </w:r>
      <w:proofErr w:type="spellEnd"/>
      <w:r w:rsidR="00CB780D">
        <w:rPr>
          <w:rFonts w:ascii="Arial" w:eastAsiaTheme="minorHAnsi" w:hAnsi="Arial" w:cs="Arial"/>
          <w:bCs/>
          <w:i/>
          <w:iCs/>
          <w:color w:val="007AC2"/>
          <w:sz w:val="24"/>
          <w:szCs w:val="24"/>
          <w:lang w:eastAsia="en-US"/>
        </w:rPr>
        <w:t xml:space="preserve"> </w:t>
      </w:r>
      <w:r w:rsidRPr="009A1164">
        <w:rPr>
          <w:rFonts w:ascii="Arial" w:eastAsiaTheme="minorHAnsi" w:hAnsi="Arial" w:cs="Arial"/>
          <w:bCs/>
          <w:i/>
          <w:iCs/>
          <w:color w:val="007AC2"/>
          <w:sz w:val="24"/>
          <w:szCs w:val="24"/>
          <w:lang w:eastAsia="en-US"/>
        </w:rPr>
        <w:t>e contoterzisti, oltre ad esponenti</w:t>
      </w:r>
      <w:r w:rsidR="001D00F0">
        <w:rPr>
          <w:rFonts w:ascii="Arial" w:eastAsiaTheme="minorHAnsi" w:hAnsi="Arial" w:cs="Arial"/>
          <w:bCs/>
          <w:i/>
          <w:iCs/>
          <w:color w:val="007AC2"/>
          <w:sz w:val="24"/>
          <w:szCs w:val="24"/>
          <w:lang w:eastAsia="en-US"/>
        </w:rPr>
        <w:br/>
      </w:r>
      <w:r w:rsidRPr="009A1164">
        <w:rPr>
          <w:rFonts w:ascii="Arial" w:eastAsiaTheme="minorHAnsi" w:hAnsi="Arial" w:cs="Arial"/>
          <w:bCs/>
          <w:i/>
          <w:iCs/>
          <w:color w:val="007AC2"/>
          <w:sz w:val="24"/>
          <w:szCs w:val="24"/>
          <w:lang w:eastAsia="en-US"/>
        </w:rPr>
        <w:t>del mondo politico e agricolo, per scoprire le novità dell’agricoltura di precisone che oggi vale in Italia 400 milioni di euro</w:t>
      </w:r>
      <w:r w:rsidR="009A1164">
        <w:rPr>
          <w:rFonts w:ascii="Arial" w:eastAsiaTheme="minorHAnsi" w:hAnsi="Arial" w:cs="Arial"/>
          <w:bCs/>
          <w:i/>
          <w:iCs/>
          <w:color w:val="007AC2"/>
          <w:sz w:val="24"/>
          <w:szCs w:val="24"/>
          <w:lang w:eastAsia="en-US"/>
        </w:rPr>
        <w:t>,</w:t>
      </w:r>
      <w:r w:rsidRPr="009A1164">
        <w:rPr>
          <w:rFonts w:ascii="Arial" w:eastAsiaTheme="minorHAnsi" w:hAnsi="Arial" w:cs="Arial"/>
          <w:bCs/>
          <w:i/>
          <w:iCs/>
          <w:color w:val="007AC2"/>
          <w:sz w:val="24"/>
          <w:szCs w:val="24"/>
          <w:lang w:eastAsia="en-US"/>
        </w:rPr>
        <w:t xml:space="preserve"> con una crescita a tre cifre negli ultimi anni</w:t>
      </w:r>
    </w:p>
    <w:p w:rsidR="006C44F1" w:rsidRPr="006C44F1" w:rsidRDefault="006C44F1" w:rsidP="00A206D9">
      <w:pPr>
        <w:pStyle w:val="NormaleWeb"/>
        <w:contextualSpacing/>
        <w:jc w:val="both"/>
        <w:rPr>
          <w:rFonts w:ascii="Arial" w:hAnsi="Arial" w:cs="Arial"/>
          <w:bCs/>
          <w:sz w:val="24"/>
          <w:szCs w:val="24"/>
        </w:rPr>
      </w:pPr>
      <w:r w:rsidRPr="009A1164">
        <w:rPr>
          <w:rFonts w:ascii="Arial" w:hAnsi="Arial" w:cs="Arial"/>
          <w:i/>
          <w:iCs/>
          <w:sz w:val="24"/>
          <w:szCs w:val="22"/>
        </w:rPr>
        <w:t xml:space="preserve">TORINO </w:t>
      </w:r>
      <w:r w:rsidR="00BE6712" w:rsidRPr="00CB780D">
        <w:rPr>
          <w:rFonts w:ascii="Arial" w:hAnsi="Arial" w:cs="Arial"/>
          <w:i/>
          <w:sz w:val="24"/>
          <w:szCs w:val="36"/>
          <w:lang w:val="es-ES"/>
        </w:rPr>
        <w:t xml:space="preserve">– </w:t>
      </w:r>
      <w:r w:rsidR="00CB780D" w:rsidRPr="00CB780D">
        <w:rPr>
          <w:rFonts w:ascii="Arial" w:hAnsi="Arial" w:cs="Arial"/>
          <w:i/>
          <w:sz w:val="24"/>
          <w:szCs w:val="36"/>
        </w:rPr>
        <w:t>11 dicembre 2019</w:t>
      </w:r>
      <w:r w:rsidR="00BE6712" w:rsidRPr="00CB780D">
        <w:rPr>
          <w:rFonts w:ascii="Arial" w:hAnsi="Arial" w:cs="Arial"/>
          <w:i/>
          <w:sz w:val="24"/>
          <w:szCs w:val="36"/>
          <w:lang w:val="es-ES"/>
        </w:rPr>
        <w:t xml:space="preserve"> –</w:t>
      </w:r>
      <w:r w:rsidR="00BE6712" w:rsidRPr="00CB780D">
        <w:rPr>
          <w:rFonts w:ascii="Arial" w:hAnsi="Arial" w:cs="Arial"/>
          <w:sz w:val="24"/>
          <w:szCs w:val="36"/>
          <w:lang w:val="es-ES"/>
        </w:rPr>
        <w:t xml:space="preserve"> </w:t>
      </w:r>
      <w:r w:rsidR="00CE3125">
        <w:rPr>
          <w:rFonts w:ascii="Arial" w:hAnsi="Arial" w:cs="Arial"/>
          <w:bCs/>
          <w:sz w:val="24"/>
          <w:szCs w:val="24"/>
        </w:rPr>
        <w:t>G</w:t>
      </w:r>
      <w:r w:rsidRPr="006C44F1">
        <w:rPr>
          <w:rFonts w:ascii="Arial" w:hAnsi="Arial" w:cs="Arial"/>
          <w:bCs/>
          <w:sz w:val="24"/>
          <w:szCs w:val="24"/>
        </w:rPr>
        <w:t xml:space="preserve">PS, </w:t>
      </w:r>
      <w:r w:rsidR="00CE3125">
        <w:rPr>
          <w:rFonts w:ascii="Arial" w:hAnsi="Arial" w:cs="Arial"/>
          <w:bCs/>
          <w:sz w:val="24"/>
          <w:szCs w:val="24"/>
        </w:rPr>
        <w:t>sensori e droni</w:t>
      </w:r>
      <w:r w:rsidRPr="006C44F1">
        <w:rPr>
          <w:rFonts w:ascii="Arial" w:hAnsi="Arial" w:cs="Arial"/>
          <w:bCs/>
          <w:sz w:val="24"/>
          <w:szCs w:val="24"/>
        </w:rPr>
        <w:t xml:space="preserve"> nei campi sono </w:t>
      </w:r>
      <w:r w:rsidR="00CE3125">
        <w:rPr>
          <w:rFonts w:ascii="Arial" w:hAnsi="Arial" w:cs="Arial"/>
          <w:bCs/>
          <w:sz w:val="24"/>
          <w:szCs w:val="24"/>
        </w:rPr>
        <w:t xml:space="preserve">solo </w:t>
      </w:r>
      <w:r w:rsidRPr="006C44F1">
        <w:rPr>
          <w:rFonts w:ascii="Arial" w:hAnsi="Arial" w:cs="Arial"/>
          <w:bCs/>
          <w:sz w:val="24"/>
          <w:szCs w:val="24"/>
        </w:rPr>
        <w:t xml:space="preserve">alcuni dei sistemi utilizzati dall’agricoltura di precisione che </w:t>
      </w:r>
      <w:r w:rsidRPr="006C44F1">
        <w:rPr>
          <w:rFonts w:ascii="Arial" w:hAnsi="Arial" w:cs="Arial"/>
          <w:bCs/>
          <w:color w:val="000000"/>
          <w:sz w:val="24"/>
          <w:szCs w:val="24"/>
        </w:rPr>
        <w:t xml:space="preserve">sarà protagonista a Concordia sulla Secchia (MO) venerdì 13 dicembre </w:t>
      </w:r>
      <w:r>
        <w:rPr>
          <w:rFonts w:ascii="Arial" w:hAnsi="Arial" w:cs="Arial"/>
          <w:bCs/>
          <w:color w:val="000000"/>
          <w:sz w:val="24"/>
          <w:szCs w:val="24"/>
        </w:rPr>
        <w:t>nel</w:t>
      </w:r>
      <w:r w:rsidRPr="006C44F1">
        <w:rPr>
          <w:rFonts w:ascii="Arial" w:hAnsi="Arial" w:cs="Arial"/>
          <w:bCs/>
          <w:color w:val="000000"/>
          <w:sz w:val="24"/>
          <w:szCs w:val="24"/>
        </w:rPr>
        <w:t xml:space="preserve"> campo prove di </w:t>
      </w:r>
      <w:proofErr w:type="spellStart"/>
      <w:r w:rsidRPr="006C44F1">
        <w:rPr>
          <w:rFonts w:ascii="Arial" w:hAnsi="Arial" w:cs="Arial"/>
          <w:bCs/>
          <w:color w:val="000000"/>
          <w:sz w:val="24"/>
          <w:szCs w:val="24"/>
        </w:rPr>
        <w:t>Topcon</w:t>
      </w:r>
      <w:proofErr w:type="spellEnd"/>
      <w:r w:rsidRPr="006C44F1">
        <w:rPr>
          <w:rFonts w:ascii="Arial" w:hAnsi="Arial" w:cs="Arial"/>
          <w:bCs/>
          <w:color w:val="000000"/>
          <w:sz w:val="24"/>
          <w:szCs w:val="24"/>
        </w:rPr>
        <w:t xml:space="preserve"> Agricolture</w:t>
      </w:r>
      <w:r w:rsidRPr="006C44F1">
        <w:rPr>
          <w:rFonts w:ascii="Arial" w:hAnsi="Arial" w:cs="Arial"/>
          <w:bCs/>
          <w:sz w:val="24"/>
          <w:szCs w:val="24"/>
        </w:rPr>
        <w:t xml:space="preserve">. L’occasione è l’ottava edizione del «Contoterzista </w:t>
      </w:r>
      <w:proofErr w:type="spellStart"/>
      <w:r w:rsidRPr="006C44F1">
        <w:rPr>
          <w:rFonts w:ascii="Arial" w:hAnsi="Arial" w:cs="Arial"/>
          <w:bCs/>
          <w:sz w:val="24"/>
          <w:szCs w:val="24"/>
        </w:rPr>
        <w:t>Day</w:t>
      </w:r>
      <w:proofErr w:type="spellEnd"/>
      <w:r w:rsidRPr="006C44F1">
        <w:rPr>
          <w:rFonts w:ascii="Arial" w:hAnsi="Arial" w:cs="Arial"/>
          <w:bCs/>
          <w:sz w:val="24"/>
          <w:szCs w:val="24"/>
        </w:rPr>
        <w:t xml:space="preserve">» organizzato da </w:t>
      </w:r>
      <w:proofErr w:type="spellStart"/>
      <w:r w:rsidRPr="006C44F1">
        <w:rPr>
          <w:rFonts w:ascii="Arial" w:hAnsi="Arial" w:cs="Arial"/>
          <w:bCs/>
          <w:sz w:val="24"/>
          <w:szCs w:val="24"/>
        </w:rPr>
        <w:t>Edagricole</w:t>
      </w:r>
      <w:proofErr w:type="spellEnd"/>
      <w:r w:rsidRPr="006C44F1">
        <w:rPr>
          <w:rFonts w:ascii="Arial" w:hAnsi="Arial" w:cs="Arial"/>
          <w:bCs/>
          <w:sz w:val="24"/>
          <w:szCs w:val="24"/>
        </w:rPr>
        <w:t xml:space="preserve"> e C.A.I, Confederazione </w:t>
      </w:r>
      <w:proofErr w:type="spellStart"/>
      <w:r w:rsidR="00CE3125">
        <w:rPr>
          <w:rFonts w:ascii="Arial" w:hAnsi="Arial" w:cs="Arial"/>
          <w:bCs/>
          <w:sz w:val="24"/>
          <w:szCs w:val="24"/>
        </w:rPr>
        <w:t>A</w:t>
      </w:r>
      <w:r w:rsidRPr="006C44F1">
        <w:rPr>
          <w:rFonts w:ascii="Arial" w:hAnsi="Arial" w:cs="Arial"/>
          <w:bCs/>
          <w:sz w:val="24"/>
          <w:szCs w:val="24"/>
        </w:rPr>
        <w:t>gromeccanici</w:t>
      </w:r>
      <w:proofErr w:type="spellEnd"/>
      <w:r w:rsidRPr="006C44F1">
        <w:rPr>
          <w:rFonts w:ascii="Arial" w:hAnsi="Arial" w:cs="Arial"/>
          <w:bCs/>
          <w:sz w:val="24"/>
          <w:szCs w:val="24"/>
        </w:rPr>
        <w:t xml:space="preserve"> e </w:t>
      </w:r>
      <w:r w:rsidR="00CE3125">
        <w:rPr>
          <w:rFonts w:ascii="Arial" w:hAnsi="Arial" w:cs="Arial"/>
          <w:bCs/>
          <w:sz w:val="24"/>
          <w:szCs w:val="24"/>
        </w:rPr>
        <w:t>A</w:t>
      </w:r>
      <w:r w:rsidRPr="006C44F1">
        <w:rPr>
          <w:rFonts w:ascii="Arial" w:hAnsi="Arial" w:cs="Arial"/>
          <w:bCs/>
          <w:sz w:val="24"/>
          <w:szCs w:val="24"/>
        </w:rPr>
        <w:t xml:space="preserve">gricoltori </w:t>
      </w:r>
      <w:r w:rsidR="00CE3125">
        <w:rPr>
          <w:rFonts w:ascii="Arial" w:hAnsi="Arial" w:cs="Arial"/>
          <w:bCs/>
          <w:sz w:val="24"/>
          <w:szCs w:val="24"/>
        </w:rPr>
        <w:t>I</w:t>
      </w:r>
      <w:r w:rsidRPr="006C44F1">
        <w:rPr>
          <w:rFonts w:ascii="Arial" w:hAnsi="Arial" w:cs="Arial"/>
          <w:bCs/>
          <w:sz w:val="24"/>
          <w:szCs w:val="24"/>
        </w:rPr>
        <w:t>taliani.</w:t>
      </w:r>
    </w:p>
    <w:p w:rsidR="006C44F1" w:rsidRPr="006C44F1" w:rsidRDefault="006C44F1" w:rsidP="00A206D9">
      <w:pPr>
        <w:spacing w:line="240" w:lineRule="auto"/>
        <w:contextualSpacing/>
        <w:jc w:val="both"/>
        <w:rPr>
          <w:rFonts w:ascii="Arial" w:hAnsi="Arial" w:cs="Arial"/>
          <w:bCs/>
          <w:color w:val="000000"/>
          <w:sz w:val="24"/>
          <w:szCs w:val="24"/>
          <w:lang w:val="it-IT"/>
        </w:rPr>
      </w:pPr>
      <w:r w:rsidRPr="006C44F1">
        <w:rPr>
          <w:rFonts w:ascii="Arial" w:hAnsi="Arial" w:cs="Arial"/>
          <w:bCs/>
          <w:sz w:val="24"/>
          <w:szCs w:val="24"/>
          <w:lang w:val="it-IT"/>
        </w:rPr>
        <w:t>A testare l’</w:t>
      </w:r>
      <w:r w:rsidR="001D00F0">
        <w:rPr>
          <w:rFonts w:ascii="Arial" w:hAnsi="Arial" w:cs="Arial"/>
          <w:bCs/>
          <w:sz w:val="24"/>
          <w:szCs w:val="24"/>
          <w:lang w:val="it-IT"/>
        </w:rPr>
        <w:t>A</w:t>
      </w:r>
      <w:r w:rsidRPr="006C44F1">
        <w:rPr>
          <w:rFonts w:ascii="Arial" w:hAnsi="Arial" w:cs="Arial"/>
          <w:bCs/>
          <w:sz w:val="24"/>
          <w:szCs w:val="24"/>
          <w:lang w:val="it-IT"/>
        </w:rPr>
        <w:t>gricoltura 4.0 che</w:t>
      </w:r>
      <w:r w:rsidR="005B200E">
        <w:rPr>
          <w:rFonts w:ascii="Arial" w:hAnsi="Arial" w:cs="Arial"/>
          <w:bCs/>
          <w:sz w:val="24"/>
          <w:szCs w:val="24"/>
          <w:lang w:val="it-IT"/>
        </w:rPr>
        <w:t>,</w:t>
      </w:r>
      <w:r w:rsidRPr="006C44F1">
        <w:rPr>
          <w:rFonts w:ascii="Arial" w:hAnsi="Arial" w:cs="Arial"/>
          <w:bCs/>
          <w:sz w:val="24"/>
          <w:szCs w:val="24"/>
          <w:lang w:val="it-IT"/>
        </w:rPr>
        <w:t xml:space="preserve"> </w:t>
      </w:r>
      <w:r w:rsidR="001D00F0" w:rsidRPr="00DD300F">
        <w:rPr>
          <w:rFonts w:ascii="Arial" w:hAnsi="Arial" w:cs="Arial"/>
          <w:bCs/>
          <w:sz w:val="24"/>
          <w:szCs w:val="24"/>
          <w:lang w:val="it-IT"/>
        </w:rPr>
        <w:t>raccogliendo</w:t>
      </w:r>
      <w:r w:rsidRPr="00DD300F">
        <w:rPr>
          <w:rFonts w:ascii="Arial" w:hAnsi="Arial" w:cs="Arial"/>
          <w:bCs/>
          <w:sz w:val="24"/>
          <w:szCs w:val="24"/>
          <w:lang w:val="it-IT"/>
        </w:rPr>
        <w:t xml:space="preserve"> </w:t>
      </w:r>
      <w:r w:rsidRPr="006C44F1">
        <w:rPr>
          <w:rFonts w:ascii="Arial" w:hAnsi="Arial" w:cs="Arial"/>
          <w:bCs/>
          <w:sz w:val="24"/>
          <w:szCs w:val="24"/>
          <w:lang w:val="it-IT"/>
        </w:rPr>
        <w:t>i dati</w:t>
      </w:r>
      <w:r w:rsidR="001F7050">
        <w:rPr>
          <w:rFonts w:ascii="Arial" w:hAnsi="Arial" w:cs="Arial"/>
          <w:bCs/>
          <w:sz w:val="24"/>
          <w:szCs w:val="24"/>
          <w:lang w:val="it-IT"/>
        </w:rPr>
        <w:t xml:space="preserve"> di</w:t>
      </w:r>
      <w:r w:rsidRPr="006C44F1">
        <w:rPr>
          <w:rFonts w:ascii="Arial" w:hAnsi="Arial" w:cs="Arial"/>
          <w:bCs/>
          <w:sz w:val="24"/>
          <w:szCs w:val="24"/>
          <w:lang w:val="it-IT"/>
        </w:rPr>
        <w:t xml:space="preserve"> suolo, clima e colture, </w:t>
      </w:r>
      <w:r w:rsidR="00F818C8">
        <w:rPr>
          <w:rFonts w:ascii="Arial" w:hAnsi="Arial" w:cs="Arial"/>
          <w:bCs/>
          <w:sz w:val="24"/>
          <w:szCs w:val="24"/>
          <w:lang w:val="it-IT"/>
        </w:rPr>
        <w:t xml:space="preserve">porta </w:t>
      </w:r>
      <w:r w:rsidR="001D00F0" w:rsidRPr="00DD300F">
        <w:rPr>
          <w:rFonts w:ascii="Arial" w:hAnsi="Arial" w:cs="Arial"/>
          <w:bCs/>
          <w:sz w:val="24"/>
          <w:szCs w:val="24"/>
          <w:lang w:val="it-IT"/>
        </w:rPr>
        <w:t>ad</w:t>
      </w:r>
      <w:r w:rsidRPr="00DD300F">
        <w:rPr>
          <w:rFonts w:ascii="Arial" w:hAnsi="Arial" w:cs="Arial"/>
          <w:bCs/>
          <w:sz w:val="24"/>
          <w:szCs w:val="24"/>
          <w:lang w:val="it-IT"/>
        </w:rPr>
        <w:t xml:space="preserve"> </w:t>
      </w:r>
      <w:r w:rsidR="001D00F0" w:rsidRPr="00DD300F">
        <w:rPr>
          <w:rFonts w:ascii="Arial" w:hAnsi="Arial" w:cs="Arial"/>
          <w:bCs/>
          <w:sz w:val="24"/>
          <w:szCs w:val="24"/>
          <w:lang w:val="it-IT"/>
        </w:rPr>
        <w:t>una gestione mirata</w:t>
      </w:r>
      <w:r w:rsidRPr="006C44F1">
        <w:rPr>
          <w:rFonts w:ascii="Arial" w:hAnsi="Arial" w:cs="Arial"/>
          <w:bCs/>
          <w:sz w:val="24"/>
          <w:szCs w:val="24"/>
          <w:lang w:val="it-IT"/>
        </w:rPr>
        <w:t xml:space="preserve"> di sementi, fertilizzanti, </w:t>
      </w:r>
      <w:r>
        <w:rPr>
          <w:rFonts w:ascii="Arial" w:hAnsi="Arial" w:cs="Arial"/>
          <w:bCs/>
          <w:sz w:val="24"/>
          <w:szCs w:val="24"/>
          <w:lang w:val="it-IT"/>
        </w:rPr>
        <w:t>fitof</w:t>
      </w:r>
      <w:r w:rsidRPr="006C44F1">
        <w:rPr>
          <w:rFonts w:ascii="Arial" w:hAnsi="Arial" w:cs="Arial"/>
          <w:bCs/>
          <w:sz w:val="24"/>
          <w:szCs w:val="24"/>
          <w:lang w:val="it-IT"/>
        </w:rPr>
        <w:t xml:space="preserve">armaci, acqua </w:t>
      </w:r>
      <w:r w:rsidR="001D00F0" w:rsidRPr="00DD300F">
        <w:rPr>
          <w:rFonts w:ascii="Arial" w:hAnsi="Arial" w:cs="Arial"/>
          <w:bCs/>
          <w:sz w:val="24"/>
          <w:szCs w:val="24"/>
          <w:lang w:val="it-IT"/>
        </w:rPr>
        <w:t xml:space="preserve">per </w:t>
      </w:r>
      <w:r w:rsidRPr="006C44F1">
        <w:rPr>
          <w:rFonts w:ascii="Arial" w:hAnsi="Arial" w:cs="Arial"/>
          <w:bCs/>
          <w:sz w:val="24"/>
          <w:szCs w:val="24"/>
          <w:lang w:val="it-IT"/>
        </w:rPr>
        <w:t>irrigazione, carburanti, e quindi minori costi</w:t>
      </w:r>
      <w:r w:rsidR="001D00F0" w:rsidRPr="001D00F0">
        <w:rPr>
          <w:rFonts w:ascii="Arial" w:hAnsi="Arial" w:cs="Arial"/>
          <w:bCs/>
          <w:sz w:val="24"/>
          <w:szCs w:val="24"/>
          <w:lang w:val="it-IT"/>
        </w:rPr>
        <w:t xml:space="preserve"> </w:t>
      </w:r>
      <w:r w:rsidR="001D00F0">
        <w:rPr>
          <w:rFonts w:ascii="Arial" w:hAnsi="Arial" w:cs="Arial"/>
          <w:bCs/>
          <w:sz w:val="24"/>
          <w:szCs w:val="24"/>
          <w:lang w:val="it-IT"/>
        </w:rPr>
        <w:t xml:space="preserve">di produzione e </w:t>
      </w:r>
      <w:r w:rsidR="001D00F0" w:rsidRPr="006C44F1">
        <w:rPr>
          <w:rFonts w:ascii="Arial" w:hAnsi="Arial" w:cs="Arial"/>
          <w:bCs/>
          <w:sz w:val="24"/>
          <w:szCs w:val="24"/>
          <w:lang w:val="it-IT"/>
        </w:rPr>
        <w:t>riduzione dell’impatto ambientale</w:t>
      </w:r>
      <w:r w:rsidRPr="006C44F1">
        <w:rPr>
          <w:rFonts w:ascii="Arial" w:hAnsi="Arial" w:cs="Arial"/>
          <w:bCs/>
          <w:sz w:val="24"/>
          <w:szCs w:val="24"/>
          <w:lang w:val="it-IT"/>
        </w:rPr>
        <w:t xml:space="preserve">, interverranno </w:t>
      </w:r>
      <w:r w:rsidR="005B200E">
        <w:rPr>
          <w:rFonts w:ascii="Arial" w:hAnsi="Arial" w:cs="Arial"/>
          <w:bCs/>
          <w:sz w:val="24"/>
          <w:szCs w:val="24"/>
          <w:lang w:val="it-IT"/>
        </w:rPr>
        <w:t xml:space="preserve">circa </w:t>
      </w:r>
      <w:r w:rsidRPr="006C44F1">
        <w:rPr>
          <w:rFonts w:ascii="Arial" w:hAnsi="Arial" w:cs="Arial"/>
          <w:bCs/>
          <w:sz w:val="24"/>
          <w:szCs w:val="24"/>
          <w:lang w:val="it-IT"/>
        </w:rPr>
        <w:t xml:space="preserve">500 </w:t>
      </w:r>
      <w:r w:rsidR="001D00F0" w:rsidRPr="006C44F1">
        <w:rPr>
          <w:rFonts w:ascii="Arial" w:hAnsi="Arial" w:cs="Arial"/>
          <w:bCs/>
          <w:sz w:val="24"/>
          <w:szCs w:val="24"/>
          <w:lang w:val="it-IT"/>
        </w:rPr>
        <w:t>Contoterzisti</w:t>
      </w:r>
      <w:r w:rsidR="001D00F0">
        <w:rPr>
          <w:rFonts w:ascii="Arial" w:hAnsi="Arial" w:cs="Arial"/>
          <w:bCs/>
          <w:sz w:val="24"/>
          <w:szCs w:val="24"/>
          <w:lang w:val="it-IT"/>
        </w:rPr>
        <w:t>, Tecnici ed Imprenditori agricoli</w:t>
      </w:r>
      <w:r w:rsidR="009A1164">
        <w:rPr>
          <w:rFonts w:ascii="Arial" w:hAnsi="Arial" w:cs="Arial"/>
          <w:bCs/>
          <w:sz w:val="24"/>
          <w:szCs w:val="24"/>
          <w:lang w:val="it-IT"/>
        </w:rPr>
        <w:t>.</w:t>
      </w:r>
      <w:r w:rsidRPr="006C44F1">
        <w:rPr>
          <w:rFonts w:ascii="Arial" w:hAnsi="Arial" w:cs="Arial"/>
          <w:bCs/>
          <w:sz w:val="24"/>
          <w:szCs w:val="24"/>
          <w:lang w:val="it-IT"/>
        </w:rPr>
        <w:t xml:space="preserve"> </w:t>
      </w:r>
      <w:r w:rsidR="009A1164">
        <w:rPr>
          <w:rFonts w:ascii="Arial" w:hAnsi="Arial" w:cs="Arial"/>
          <w:bCs/>
          <w:sz w:val="24"/>
          <w:szCs w:val="24"/>
          <w:lang w:val="it-IT"/>
        </w:rPr>
        <w:t xml:space="preserve">Tra </w:t>
      </w:r>
      <w:r w:rsidR="00060DF8">
        <w:rPr>
          <w:rFonts w:ascii="Arial" w:hAnsi="Arial" w:cs="Arial"/>
          <w:bCs/>
          <w:sz w:val="24"/>
          <w:szCs w:val="24"/>
          <w:lang w:val="it-IT"/>
        </w:rPr>
        <w:t>dibattiti</w:t>
      </w:r>
      <w:r w:rsidR="009A1164">
        <w:rPr>
          <w:rFonts w:ascii="Arial" w:hAnsi="Arial" w:cs="Arial"/>
          <w:bCs/>
          <w:sz w:val="24"/>
          <w:szCs w:val="24"/>
          <w:lang w:val="it-IT"/>
        </w:rPr>
        <w:t xml:space="preserve"> </w:t>
      </w:r>
      <w:r w:rsidRPr="006C44F1">
        <w:rPr>
          <w:rFonts w:ascii="Arial" w:hAnsi="Arial" w:cs="Arial"/>
          <w:bCs/>
          <w:sz w:val="24"/>
          <w:szCs w:val="24"/>
          <w:lang w:val="it-IT"/>
        </w:rPr>
        <w:t xml:space="preserve">e prove in campo </w:t>
      </w:r>
      <w:r w:rsidR="009A1164">
        <w:rPr>
          <w:rFonts w:ascii="Arial" w:hAnsi="Arial" w:cs="Arial"/>
          <w:bCs/>
          <w:sz w:val="24"/>
          <w:szCs w:val="24"/>
          <w:lang w:val="it-IT"/>
        </w:rPr>
        <w:t xml:space="preserve">su </w:t>
      </w:r>
      <w:r w:rsidRPr="006C44F1">
        <w:rPr>
          <w:rFonts w:ascii="Arial" w:hAnsi="Arial" w:cs="Arial"/>
          <w:bCs/>
          <w:sz w:val="24"/>
          <w:szCs w:val="24"/>
          <w:lang w:val="it-IT"/>
        </w:rPr>
        <w:t xml:space="preserve">un’area </w:t>
      </w:r>
      <w:r w:rsidRPr="00DD300F">
        <w:rPr>
          <w:rFonts w:ascii="Arial" w:hAnsi="Arial" w:cs="Arial"/>
          <w:bCs/>
          <w:sz w:val="24"/>
          <w:szCs w:val="24"/>
          <w:lang w:val="it-IT"/>
        </w:rPr>
        <w:t xml:space="preserve">di </w:t>
      </w:r>
      <w:r w:rsidR="006E25CE">
        <w:rPr>
          <w:rFonts w:ascii="Arial" w:hAnsi="Arial" w:cs="Arial"/>
          <w:bCs/>
          <w:sz w:val="24"/>
          <w:szCs w:val="24"/>
          <w:lang w:val="it-IT"/>
        </w:rPr>
        <w:t>38</w:t>
      </w:r>
      <w:r w:rsidRPr="00DD300F">
        <w:rPr>
          <w:rFonts w:ascii="Arial" w:hAnsi="Arial" w:cs="Arial"/>
          <w:bCs/>
          <w:sz w:val="24"/>
          <w:szCs w:val="24"/>
          <w:lang w:val="it-IT"/>
        </w:rPr>
        <w:t xml:space="preserve"> ettari, </w:t>
      </w:r>
      <w:r w:rsidR="009A1164" w:rsidRPr="00DD300F">
        <w:rPr>
          <w:rFonts w:ascii="Arial" w:hAnsi="Arial" w:cs="Arial"/>
          <w:bCs/>
          <w:sz w:val="24"/>
          <w:szCs w:val="24"/>
          <w:lang w:val="it-IT"/>
        </w:rPr>
        <w:t xml:space="preserve">i partecipanti </w:t>
      </w:r>
      <w:r w:rsidRPr="006C44F1">
        <w:rPr>
          <w:rFonts w:ascii="Arial" w:hAnsi="Arial" w:cs="Arial"/>
          <w:bCs/>
          <w:sz w:val="24"/>
          <w:szCs w:val="24"/>
          <w:lang w:val="it-IT"/>
        </w:rPr>
        <w:t xml:space="preserve">potranno </w:t>
      </w:r>
      <w:r w:rsidR="001D00F0" w:rsidRPr="00DD300F">
        <w:rPr>
          <w:rFonts w:ascii="Arial" w:hAnsi="Arial" w:cs="Arial"/>
          <w:bCs/>
          <w:sz w:val="24"/>
          <w:szCs w:val="24"/>
          <w:lang w:val="it-IT"/>
        </w:rPr>
        <w:t>valutare i benefici apportati</w:t>
      </w:r>
      <w:r w:rsidRPr="006C44F1">
        <w:rPr>
          <w:rFonts w:ascii="Arial" w:hAnsi="Arial" w:cs="Arial"/>
          <w:bCs/>
          <w:sz w:val="24"/>
          <w:szCs w:val="24"/>
          <w:lang w:val="it-IT"/>
        </w:rPr>
        <w:t xml:space="preserve"> d</w:t>
      </w:r>
      <w:r w:rsidR="001D00F0">
        <w:rPr>
          <w:rFonts w:ascii="Arial" w:hAnsi="Arial" w:cs="Arial"/>
          <w:bCs/>
          <w:sz w:val="24"/>
          <w:szCs w:val="24"/>
          <w:lang w:val="it-IT"/>
        </w:rPr>
        <w:t>a</w:t>
      </w:r>
      <w:r w:rsidRPr="006C44F1">
        <w:rPr>
          <w:rFonts w:ascii="Arial" w:hAnsi="Arial" w:cs="Arial"/>
          <w:bCs/>
          <w:sz w:val="24"/>
          <w:szCs w:val="24"/>
          <w:lang w:val="it-IT"/>
        </w:rPr>
        <w:t>i sistemi all’avanguardi</w:t>
      </w:r>
      <w:r w:rsidR="00C96677">
        <w:rPr>
          <w:rFonts w:ascii="Arial" w:hAnsi="Arial" w:cs="Arial"/>
          <w:bCs/>
          <w:sz w:val="24"/>
          <w:szCs w:val="24"/>
          <w:lang w:val="it-IT"/>
        </w:rPr>
        <w:t xml:space="preserve">a </w:t>
      </w:r>
      <w:r w:rsidRPr="006C44F1">
        <w:rPr>
          <w:rFonts w:ascii="Arial" w:hAnsi="Arial" w:cs="Arial"/>
          <w:bCs/>
          <w:sz w:val="24"/>
          <w:szCs w:val="24"/>
          <w:lang w:val="it-IT"/>
        </w:rPr>
        <w:t>di</w:t>
      </w:r>
      <w:r w:rsidR="00C96677">
        <w:rPr>
          <w:rFonts w:ascii="Arial" w:hAnsi="Arial" w:cs="Arial"/>
          <w:bCs/>
          <w:sz w:val="24"/>
          <w:szCs w:val="24"/>
          <w:lang w:val="it-IT"/>
        </w:rPr>
        <w:t xml:space="preserve"> </w:t>
      </w:r>
      <w:r w:rsidRPr="006C44F1">
        <w:rPr>
          <w:rFonts w:ascii="Arial" w:hAnsi="Arial" w:cs="Arial"/>
          <w:bCs/>
          <w:sz w:val="24"/>
          <w:szCs w:val="24"/>
          <w:lang w:val="it-IT"/>
        </w:rPr>
        <w:t>un mercato,</w:t>
      </w:r>
      <w:r w:rsidR="00C96677">
        <w:rPr>
          <w:rFonts w:ascii="Arial" w:hAnsi="Arial" w:cs="Arial"/>
          <w:bCs/>
          <w:sz w:val="24"/>
          <w:szCs w:val="24"/>
          <w:lang w:val="it-IT"/>
        </w:rPr>
        <w:t xml:space="preserve"> </w:t>
      </w:r>
      <w:r w:rsidRPr="006C44F1">
        <w:rPr>
          <w:rFonts w:ascii="Arial" w:hAnsi="Arial" w:cs="Arial"/>
          <w:bCs/>
          <w:sz w:val="24"/>
          <w:szCs w:val="24"/>
          <w:lang w:val="it-IT"/>
        </w:rPr>
        <w:t>quello dell’agricoltura di precisione, che in Italia vale già 400 milioni di euro con una crescita del 270% all’anno</w:t>
      </w:r>
      <w:r w:rsidR="001D00F0">
        <w:rPr>
          <w:rFonts w:ascii="Arial" w:hAnsi="Arial" w:cs="Arial"/>
          <w:bCs/>
          <w:sz w:val="24"/>
          <w:szCs w:val="24"/>
          <w:lang w:val="it-IT"/>
        </w:rPr>
        <w:t>,</w:t>
      </w:r>
      <w:r w:rsidRPr="006C44F1">
        <w:rPr>
          <w:rFonts w:ascii="Arial" w:hAnsi="Arial" w:cs="Arial"/>
          <w:bCs/>
          <w:sz w:val="24"/>
          <w:szCs w:val="24"/>
          <w:lang w:val="it-IT"/>
        </w:rPr>
        <w:t xml:space="preserve"> </w:t>
      </w:r>
      <w:proofErr w:type="spellStart"/>
      <w:r w:rsidRPr="006C44F1">
        <w:rPr>
          <w:rFonts w:ascii="Arial" w:hAnsi="Arial" w:cs="Arial"/>
          <w:bCs/>
          <w:sz w:val="24"/>
          <w:szCs w:val="24"/>
          <w:lang w:val="it-IT"/>
        </w:rPr>
        <w:t>rappresenta</w:t>
      </w:r>
      <w:r w:rsidR="001D00F0">
        <w:rPr>
          <w:rFonts w:ascii="Arial" w:hAnsi="Arial" w:cs="Arial"/>
          <w:bCs/>
          <w:sz w:val="24"/>
          <w:szCs w:val="24"/>
          <w:lang w:val="it-IT"/>
        </w:rPr>
        <w:t>do</w:t>
      </w:r>
      <w:proofErr w:type="spellEnd"/>
      <w:r w:rsidRPr="006C44F1">
        <w:rPr>
          <w:rFonts w:ascii="Arial" w:hAnsi="Arial" w:cs="Arial"/>
          <w:bCs/>
          <w:sz w:val="24"/>
          <w:szCs w:val="24"/>
          <w:lang w:val="it-IT"/>
        </w:rPr>
        <w:t xml:space="preserve"> </w:t>
      </w:r>
      <w:r w:rsidRPr="006C44F1">
        <w:rPr>
          <w:rFonts w:ascii="Arial" w:eastAsia="Times New Roman" w:hAnsi="Arial" w:cs="Arial"/>
          <w:bCs/>
          <w:sz w:val="24"/>
          <w:szCs w:val="24"/>
          <w:shd w:val="clear" w:color="auto" w:fill="FAFAFA"/>
          <w:lang w:val="it-IT"/>
        </w:rPr>
        <w:t>circa il 5% di quello globale e il 18% di quello europeo</w:t>
      </w:r>
      <w:r w:rsidRPr="006C44F1">
        <w:rPr>
          <w:rFonts w:ascii="Arial" w:eastAsia="Times New Roman" w:hAnsi="Arial" w:cs="Arial"/>
          <w:bCs/>
          <w:sz w:val="24"/>
          <w:szCs w:val="24"/>
          <w:lang w:val="it-IT"/>
        </w:rPr>
        <w:t xml:space="preserve"> </w:t>
      </w:r>
      <w:r w:rsidRPr="006C44F1">
        <w:rPr>
          <w:rFonts w:ascii="Arial" w:hAnsi="Arial" w:cs="Arial"/>
          <w:bCs/>
          <w:sz w:val="24"/>
          <w:szCs w:val="24"/>
          <w:lang w:val="it-IT"/>
        </w:rPr>
        <w:t xml:space="preserve">(Dati Osservatorio Smart </w:t>
      </w:r>
      <w:proofErr w:type="spellStart"/>
      <w:r w:rsidRPr="006C44F1">
        <w:rPr>
          <w:rFonts w:ascii="Arial" w:hAnsi="Arial" w:cs="Arial"/>
          <w:bCs/>
          <w:sz w:val="24"/>
          <w:szCs w:val="24"/>
          <w:lang w:val="it-IT"/>
        </w:rPr>
        <w:t>AgriFood</w:t>
      </w:r>
      <w:proofErr w:type="spellEnd"/>
      <w:r w:rsidRPr="006C44F1">
        <w:rPr>
          <w:rFonts w:ascii="Arial" w:hAnsi="Arial" w:cs="Arial"/>
          <w:bCs/>
          <w:sz w:val="24"/>
          <w:szCs w:val="24"/>
          <w:lang w:val="it-IT"/>
        </w:rPr>
        <w:t xml:space="preserve"> 2019).</w:t>
      </w:r>
    </w:p>
    <w:p w:rsidR="00CB39BE" w:rsidRDefault="006C44F1" w:rsidP="00A206D9">
      <w:pPr>
        <w:widowControl w:val="0"/>
        <w:autoSpaceDE w:val="0"/>
        <w:autoSpaceDN w:val="0"/>
        <w:adjustRightInd w:val="0"/>
        <w:spacing w:after="240" w:line="240" w:lineRule="auto"/>
        <w:contextualSpacing/>
        <w:jc w:val="both"/>
        <w:rPr>
          <w:rFonts w:ascii="Arial" w:hAnsi="Arial" w:cs="Arial"/>
          <w:bCs/>
          <w:sz w:val="24"/>
          <w:szCs w:val="24"/>
          <w:lang w:val="it-IT"/>
        </w:rPr>
      </w:pPr>
      <w:r w:rsidRPr="006C44F1">
        <w:rPr>
          <w:rFonts w:ascii="Arial" w:hAnsi="Arial" w:cs="Arial"/>
          <w:bCs/>
          <w:sz w:val="24"/>
          <w:szCs w:val="24"/>
          <w:lang w:val="it-IT"/>
        </w:rPr>
        <w:t>«L’evento – precisa</w:t>
      </w:r>
      <w:r w:rsidR="00060DF8">
        <w:rPr>
          <w:rFonts w:ascii="Arial" w:hAnsi="Arial" w:cs="Arial"/>
          <w:bCs/>
          <w:sz w:val="24"/>
          <w:szCs w:val="24"/>
          <w:lang w:val="it-IT"/>
        </w:rPr>
        <w:t xml:space="preserve"> </w:t>
      </w:r>
      <w:r w:rsidR="00F818C8">
        <w:rPr>
          <w:rFonts w:ascii="Arial" w:hAnsi="Arial" w:cs="Arial"/>
          <w:bCs/>
          <w:sz w:val="24"/>
          <w:szCs w:val="24"/>
          <w:lang w:val="it-IT"/>
        </w:rPr>
        <w:t xml:space="preserve">Marco </w:t>
      </w:r>
      <w:r w:rsidRPr="006C44F1">
        <w:rPr>
          <w:rFonts w:ascii="Arial" w:hAnsi="Arial" w:cs="Arial"/>
          <w:bCs/>
          <w:sz w:val="24"/>
          <w:szCs w:val="24"/>
          <w:lang w:val="it-IT"/>
        </w:rPr>
        <w:t>Miserocchi</w:t>
      </w:r>
      <w:r w:rsidR="00F818C8">
        <w:rPr>
          <w:rFonts w:ascii="Arial" w:hAnsi="Arial" w:cs="Arial"/>
          <w:bCs/>
          <w:sz w:val="24"/>
          <w:szCs w:val="24"/>
          <w:lang w:val="it-IT"/>
        </w:rPr>
        <w:t xml:space="preserve">, </w:t>
      </w:r>
      <w:r w:rsidR="001D00F0">
        <w:rPr>
          <w:rFonts w:ascii="Arial" w:hAnsi="Arial" w:cs="Arial"/>
          <w:bCs/>
          <w:sz w:val="24"/>
          <w:szCs w:val="24"/>
          <w:lang w:val="it-IT"/>
        </w:rPr>
        <w:t xml:space="preserve">Country Manager </w:t>
      </w:r>
      <w:r w:rsidR="00F818C8">
        <w:rPr>
          <w:rFonts w:ascii="Arial" w:hAnsi="Arial" w:cs="Arial"/>
          <w:bCs/>
          <w:sz w:val="24"/>
          <w:szCs w:val="24"/>
          <w:lang w:val="it-IT"/>
        </w:rPr>
        <w:t>Italia di Topcon A</w:t>
      </w:r>
      <w:r w:rsidR="001D00F0">
        <w:rPr>
          <w:rFonts w:ascii="Arial" w:hAnsi="Arial" w:cs="Arial"/>
          <w:bCs/>
          <w:sz w:val="24"/>
          <w:szCs w:val="24"/>
          <w:lang w:val="it-IT"/>
        </w:rPr>
        <w:t>gricoltura</w:t>
      </w:r>
      <w:r w:rsidRPr="006C44F1">
        <w:rPr>
          <w:rFonts w:ascii="Arial" w:hAnsi="Arial" w:cs="Arial"/>
          <w:bCs/>
          <w:sz w:val="24"/>
          <w:szCs w:val="24"/>
          <w:lang w:val="it-IT"/>
        </w:rPr>
        <w:t xml:space="preserve"> - darà l’opportunità agli ospiti di </w:t>
      </w:r>
      <w:r w:rsidR="001D00F0">
        <w:rPr>
          <w:rFonts w:ascii="Arial" w:hAnsi="Arial" w:cs="Arial"/>
          <w:bCs/>
          <w:sz w:val="24"/>
          <w:szCs w:val="24"/>
          <w:lang w:val="it-IT"/>
        </w:rPr>
        <w:t xml:space="preserve">confrontarsi sulle più innovative tecniche </w:t>
      </w:r>
      <w:r w:rsidRPr="006C44F1">
        <w:rPr>
          <w:rFonts w:ascii="Arial" w:hAnsi="Arial" w:cs="Arial"/>
          <w:bCs/>
          <w:sz w:val="24"/>
          <w:szCs w:val="24"/>
          <w:lang w:val="it-IT"/>
        </w:rPr>
        <w:t>dell’</w:t>
      </w:r>
      <w:r w:rsidR="006B58FE">
        <w:rPr>
          <w:rFonts w:ascii="Arial" w:hAnsi="Arial" w:cs="Arial"/>
          <w:bCs/>
          <w:sz w:val="24"/>
          <w:szCs w:val="24"/>
          <w:lang w:val="it-IT"/>
        </w:rPr>
        <w:t>A</w:t>
      </w:r>
      <w:r w:rsidRPr="006C44F1">
        <w:rPr>
          <w:rFonts w:ascii="Arial" w:hAnsi="Arial" w:cs="Arial"/>
          <w:bCs/>
          <w:sz w:val="24"/>
          <w:szCs w:val="24"/>
          <w:lang w:val="it-IT"/>
        </w:rPr>
        <w:t xml:space="preserve">gricoltura di </w:t>
      </w:r>
      <w:r w:rsidR="006B58FE">
        <w:rPr>
          <w:rFonts w:ascii="Arial" w:hAnsi="Arial" w:cs="Arial"/>
          <w:bCs/>
          <w:sz w:val="24"/>
          <w:szCs w:val="24"/>
          <w:lang w:val="it-IT"/>
        </w:rPr>
        <w:t>P</w:t>
      </w:r>
      <w:r w:rsidRPr="006C44F1">
        <w:rPr>
          <w:rFonts w:ascii="Arial" w:hAnsi="Arial" w:cs="Arial"/>
          <w:bCs/>
          <w:sz w:val="24"/>
          <w:szCs w:val="24"/>
          <w:lang w:val="it-IT"/>
        </w:rPr>
        <w:t>recisione</w:t>
      </w:r>
      <w:r w:rsidR="006B58FE">
        <w:rPr>
          <w:rFonts w:ascii="Arial" w:hAnsi="Arial" w:cs="Arial"/>
          <w:bCs/>
          <w:sz w:val="24"/>
          <w:szCs w:val="24"/>
          <w:lang w:val="it-IT"/>
        </w:rPr>
        <w:t xml:space="preserve"> </w:t>
      </w:r>
      <w:r w:rsidR="006B58FE" w:rsidRPr="00DD300F">
        <w:rPr>
          <w:rFonts w:ascii="Arial" w:hAnsi="Arial" w:cs="Arial"/>
          <w:bCs/>
          <w:sz w:val="24"/>
          <w:szCs w:val="24"/>
          <w:lang w:val="it-IT"/>
        </w:rPr>
        <w:t>ed il ruolo chiave dei Contoterzisti per lo sviluppo di questi innovativi sistemi di gestione</w:t>
      </w:r>
      <w:r w:rsidRPr="006C44F1">
        <w:rPr>
          <w:rFonts w:ascii="Arial" w:hAnsi="Arial" w:cs="Arial"/>
          <w:bCs/>
          <w:sz w:val="24"/>
          <w:szCs w:val="24"/>
          <w:lang w:val="it-IT"/>
        </w:rPr>
        <w:t xml:space="preserve">, testando le novità del settore </w:t>
      </w:r>
      <w:r w:rsidR="001D00F0" w:rsidRPr="00DD300F">
        <w:rPr>
          <w:rFonts w:ascii="Arial" w:hAnsi="Arial" w:cs="Arial"/>
          <w:bCs/>
          <w:sz w:val="24"/>
          <w:szCs w:val="24"/>
          <w:lang w:val="it-IT"/>
        </w:rPr>
        <w:t xml:space="preserve">integrate nelle soluzioni proposte da </w:t>
      </w:r>
      <w:proofErr w:type="spellStart"/>
      <w:r w:rsidR="001D00F0" w:rsidRPr="00DD300F">
        <w:rPr>
          <w:rFonts w:ascii="Arial" w:hAnsi="Arial" w:cs="Arial"/>
          <w:bCs/>
          <w:sz w:val="24"/>
          <w:szCs w:val="24"/>
          <w:lang w:val="it-IT"/>
        </w:rPr>
        <w:t>T</w:t>
      </w:r>
      <w:r w:rsidR="00DD300F" w:rsidRPr="00DD300F">
        <w:rPr>
          <w:rFonts w:ascii="Arial" w:hAnsi="Arial" w:cs="Arial"/>
          <w:bCs/>
          <w:sz w:val="24"/>
          <w:szCs w:val="24"/>
          <w:lang w:val="it-IT"/>
        </w:rPr>
        <w:t>opcon</w:t>
      </w:r>
      <w:proofErr w:type="spellEnd"/>
      <w:r w:rsidR="001D00F0" w:rsidRPr="00DD300F">
        <w:rPr>
          <w:rFonts w:ascii="Arial" w:hAnsi="Arial" w:cs="Arial"/>
          <w:bCs/>
          <w:sz w:val="24"/>
          <w:szCs w:val="24"/>
          <w:lang w:val="it-IT"/>
        </w:rPr>
        <w:t xml:space="preserve">, </w:t>
      </w:r>
      <w:proofErr w:type="spellStart"/>
      <w:r w:rsidR="001D00F0" w:rsidRPr="00DD300F">
        <w:rPr>
          <w:rFonts w:ascii="Arial" w:hAnsi="Arial" w:cs="Arial"/>
          <w:bCs/>
          <w:sz w:val="24"/>
          <w:szCs w:val="24"/>
          <w:lang w:val="it-IT"/>
        </w:rPr>
        <w:t>McC</w:t>
      </w:r>
      <w:r w:rsidR="00DD300F" w:rsidRPr="00DD300F">
        <w:rPr>
          <w:rFonts w:ascii="Arial" w:hAnsi="Arial" w:cs="Arial"/>
          <w:bCs/>
          <w:sz w:val="24"/>
          <w:szCs w:val="24"/>
          <w:lang w:val="it-IT"/>
        </w:rPr>
        <w:t>ormick</w:t>
      </w:r>
      <w:proofErr w:type="spellEnd"/>
      <w:r w:rsidR="001D00F0" w:rsidRPr="00DD300F">
        <w:rPr>
          <w:rFonts w:ascii="Arial" w:hAnsi="Arial" w:cs="Arial"/>
          <w:bCs/>
          <w:sz w:val="24"/>
          <w:szCs w:val="24"/>
          <w:lang w:val="it-IT"/>
        </w:rPr>
        <w:t>, M</w:t>
      </w:r>
      <w:r w:rsidR="00DD300F" w:rsidRPr="00DD300F">
        <w:rPr>
          <w:rFonts w:ascii="Arial" w:hAnsi="Arial" w:cs="Arial"/>
          <w:bCs/>
          <w:sz w:val="24"/>
          <w:szCs w:val="24"/>
          <w:lang w:val="it-IT"/>
        </w:rPr>
        <w:t xml:space="preserve">aschio </w:t>
      </w:r>
      <w:proofErr w:type="spellStart"/>
      <w:r w:rsidR="001D00F0" w:rsidRPr="00DD300F">
        <w:rPr>
          <w:rFonts w:ascii="Arial" w:hAnsi="Arial" w:cs="Arial"/>
          <w:bCs/>
          <w:sz w:val="24"/>
          <w:szCs w:val="24"/>
          <w:lang w:val="it-IT"/>
        </w:rPr>
        <w:t>G</w:t>
      </w:r>
      <w:r w:rsidR="00DD300F" w:rsidRPr="00DD300F">
        <w:rPr>
          <w:rFonts w:ascii="Arial" w:hAnsi="Arial" w:cs="Arial"/>
          <w:bCs/>
          <w:sz w:val="24"/>
          <w:szCs w:val="24"/>
          <w:lang w:val="it-IT"/>
        </w:rPr>
        <w:t>aspardo</w:t>
      </w:r>
      <w:proofErr w:type="spellEnd"/>
      <w:r w:rsidR="00CB39BE" w:rsidRPr="00DD300F">
        <w:rPr>
          <w:rFonts w:ascii="Arial" w:hAnsi="Arial" w:cs="Arial"/>
          <w:bCs/>
          <w:sz w:val="24"/>
          <w:szCs w:val="24"/>
          <w:lang w:val="it-IT"/>
        </w:rPr>
        <w:t xml:space="preserve"> e BKT</w:t>
      </w:r>
      <w:r w:rsidR="00060DF8">
        <w:rPr>
          <w:rFonts w:ascii="Arial" w:hAnsi="Arial" w:cs="Arial"/>
          <w:bCs/>
          <w:sz w:val="24"/>
          <w:szCs w:val="24"/>
          <w:lang w:val="it-IT"/>
        </w:rPr>
        <w:t xml:space="preserve">. </w:t>
      </w:r>
      <w:r w:rsidRPr="006C44F1">
        <w:rPr>
          <w:rFonts w:ascii="Arial" w:hAnsi="Arial" w:cs="Arial"/>
          <w:bCs/>
          <w:sz w:val="24"/>
          <w:szCs w:val="24"/>
          <w:lang w:val="it-IT"/>
        </w:rPr>
        <w:t xml:space="preserve">La presenza di esperti ed esponenti politici potrà inoltre evidenziare le opportunità </w:t>
      </w:r>
      <w:r w:rsidR="00CB39BE" w:rsidRPr="00DD300F">
        <w:rPr>
          <w:rFonts w:ascii="Arial" w:hAnsi="Arial" w:cs="Arial"/>
          <w:bCs/>
          <w:sz w:val="24"/>
          <w:szCs w:val="24"/>
          <w:lang w:val="it-IT"/>
        </w:rPr>
        <w:t>che il</w:t>
      </w:r>
      <w:r w:rsidRPr="00DD300F">
        <w:rPr>
          <w:rFonts w:ascii="Arial" w:hAnsi="Arial" w:cs="Arial"/>
          <w:bCs/>
          <w:sz w:val="24"/>
          <w:szCs w:val="24"/>
          <w:lang w:val="it-IT"/>
        </w:rPr>
        <w:t xml:space="preserve"> </w:t>
      </w:r>
      <w:proofErr w:type="spellStart"/>
      <w:r w:rsidR="00DD300F" w:rsidRPr="00DD300F">
        <w:rPr>
          <w:rFonts w:ascii="Arial" w:hAnsi="Arial" w:cs="Arial"/>
          <w:bCs/>
          <w:sz w:val="24"/>
          <w:szCs w:val="24"/>
          <w:lang w:val="it-IT"/>
        </w:rPr>
        <w:t>p</w:t>
      </w:r>
      <w:r w:rsidRPr="00DD300F">
        <w:rPr>
          <w:rFonts w:ascii="Arial" w:hAnsi="Arial" w:cs="Arial"/>
          <w:bCs/>
          <w:sz w:val="24"/>
          <w:szCs w:val="24"/>
          <w:lang w:val="it-IT"/>
        </w:rPr>
        <w:t>recison</w:t>
      </w:r>
      <w:proofErr w:type="spellEnd"/>
      <w:r w:rsidRPr="00DD300F">
        <w:rPr>
          <w:rFonts w:ascii="Arial" w:hAnsi="Arial" w:cs="Arial"/>
          <w:bCs/>
          <w:sz w:val="24"/>
          <w:szCs w:val="24"/>
          <w:lang w:val="it-IT"/>
        </w:rPr>
        <w:t xml:space="preserve"> </w:t>
      </w:r>
      <w:proofErr w:type="spellStart"/>
      <w:r w:rsidR="00DD300F" w:rsidRPr="00DD300F">
        <w:rPr>
          <w:rFonts w:ascii="Arial" w:hAnsi="Arial" w:cs="Arial"/>
          <w:bCs/>
          <w:sz w:val="24"/>
          <w:szCs w:val="24"/>
          <w:lang w:val="it-IT"/>
        </w:rPr>
        <w:t>f</w:t>
      </w:r>
      <w:r w:rsidRPr="00DD300F">
        <w:rPr>
          <w:rFonts w:ascii="Arial" w:hAnsi="Arial" w:cs="Arial"/>
          <w:bCs/>
          <w:sz w:val="24"/>
          <w:szCs w:val="24"/>
          <w:lang w:val="it-IT"/>
        </w:rPr>
        <w:t>arming</w:t>
      </w:r>
      <w:proofErr w:type="spellEnd"/>
      <w:r w:rsidRPr="00DD300F">
        <w:rPr>
          <w:rFonts w:ascii="Arial" w:hAnsi="Arial" w:cs="Arial"/>
          <w:bCs/>
          <w:sz w:val="24"/>
          <w:szCs w:val="24"/>
          <w:lang w:val="it-IT"/>
        </w:rPr>
        <w:t xml:space="preserve"> </w:t>
      </w:r>
      <w:r w:rsidR="00CB39BE" w:rsidRPr="00DD300F">
        <w:rPr>
          <w:rFonts w:ascii="Arial" w:hAnsi="Arial" w:cs="Arial"/>
          <w:bCs/>
          <w:sz w:val="24"/>
          <w:szCs w:val="24"/>
          <w:lang w:val="it-IT"/>
        </w:rPr>
        <w:t xml:space="preserve">può presentare in termini di sostenibilità, anche economica, in vista di una </w:t>
      </w:r>
      <w:r w:rsidRPr="006C44F1">
        <w:rPr>
          <w:rFonts w:ascii="Arial" w:hAnsi="Arial" w:cs="Arial"/>
          <w:bCs/>
          <w:sz w:val="24"/>
          <w:szCs w:val="24"/>
          <w:lang w:val="it-IT"/>
        </w:rPr>
        <w:t>nuova P</w:t>
      </w:r>
      <w:r w:rsidR="00CB39BE">
        <w:rPr>
          <w:rFonts w:ascii="Arial" w:hAnsi="Arial" w:cs="Arial"/>
          <w:bCs/>
          <w:sz w:val="24"/>
          <w:szCs w:val="24"/>
          <w:lang w:val="it-IT"/>
        </w:rPr>
        <w:t>AC</w:t>
      </w:r>
      <w:r w:rsidRPr="006C44F1">
        <w:rPr>
          <w:rFonts w:ascii="Arial" w:hAnsi="Arial" w:cs="Arial"/>
          <w:bCs/>
          <w:sz w:val="24"/>
          <w:szCs w:val="24"/>
          <w:lang w:val="it-IT"/>
        </w:rPr>
        <w:t>, Politica agricola comunitaria, sempre</w:t>
      </w:r>
      <w:r w:rsidRPr="00DD300F">
        <w:rPr>
          <w:rFonts w:ascii="Arial" w:hAnsi="Arial" w:cs="Arial"/>
          <w:bCs/>
          <w:sz w:val="24"/>
          <w:szCs w:val="24"/>
          <w:lang w:val="it-IT"/>
        </w:rPr>
        <w:t xml:space="preserve"> più orientata verso obiettivi ambientali</w:t>
      </w:r>
      <w:r w:rsidR="00CB39BE" w:rsidRPr="00DD300F">
        <w:rPr>
          <w:rFonts w:ascii="Arial" w:hAnsi="Arial" w:cs="Arial"/>
          <w:bCs/>
          <w:sz w:val="24"/>
          <w:szCs w:val="24"/>
          <w:lang w:val="it-IT"/>
        </w:rPr>
        <w:t xml:space="preserve"> e ad un moderno concetto di Agricoltura circolare</w:t>
      </w:r>
      <w:r w:rsidRPr="006C44F1">
        <w:rPr>
          <w:rFonts w:ascii="Arial" w:hAnsi="Arial" w:cs="Arial"/>
          <w:bCs/>
          <w:sz w:val="24"/>
          <w:szCs w:val="24"/>
          <w:lang w:val="it-IT"/>
        </w:rPr>
        <w:t>».</w:t>
      </w:r>
    </w:p>
    <w:p w:rsidR="00A206D9" w:rsidRDefault="00A206D9" w:rsidP="00A206D9">
      <w:pPr>
        <w:widowControl w:val="0"/>
        <w:autoSpaceDE w:val="0"/>
        <w:autoSpaceDN w:val="0"/>
        <w:adjustRightInd w:val="0"/>
        <w:spacing w:after="240" w:line="240" w:lineRule="auto"/>
        <w:contextualSpacing/>
        <w:jc w:val="both"/>
        <w:rPr>
          <w:rFonts w:ascii="Arial" w:hAnsi="Arial" w:cs="Arial"/>
          <w:bCs/>
          <w:sz w:val="24"/>
          <w:szCs w:val="24"/>
          <w:lang w:val="it-IT"/>
        </w:rPr>
      </w:pPr>
    </w:p>
    <w:p w:rsidR="00CB780D" w:rsidRPr="00FD1045" w:rsidRDefault="00F818C8" w:rsidP="00A206D9">
      <w:pPr>
        <w:spacing w:line="240" w:lineRule="auto"/>
        <w:contextualSpacing/>
        <w:jc w:val="both"/>
        <w:rPr>
          <w:rFonts w:ascii="Arial" w:eastAsia="Times New Roman" w:hAnsi="Arial" w:cs="Arial"/>
          <w:bCs/>
          <w:sz w:val="24"/>
          <w:szCs w:val="24"/>
          <w:lang w:val="it-IT"/>
        </w:rPr>
      </w:pPr>
      <w:r w:rsidRPr="006C44F1">
        <w:rPr>
          <w:rFonts w:ascii="Arial" w:hAnsi="Arial" w:cs="Arial"/>
          <w:bCs/>
          <w:sz w:val="24"/>
          <w:szCs w:val="24"/>
          <w:lang w:val="it-IT"/>
        </w:rPr>
        <w:t>La giornata, a partire dalle 10, inizierà con i saluti di apertura d</w:t>
      </w:r>
      <w:r>
        <w:rPr>
          <w:rFonts w:ascii="Arial" w:hAnsi="Arial" w:cs="Arial"/>
          <w:bCs/>
          <w:sz w:val="24"/>
          <w:szCs w:val="24"/>
          <w:lang w:val="it-IT"/>
        </w:rPr>
        <w:t>i</w:t>
      </w:r>
      <w:r w:rsidRPr="006C44F1">
        <w:rPr>
          <w:rFonts w:ascii="Arial" w:eastAsia="Times New Roman" w:hAnsi="Arial" w:cs="Arial"/>
          <w:bCs/>
          <w:sz w:val="24"/>
          <w:szCs w:val="24"/>
          <w:lang w:val="it-IT"/>
        </w:rPr>
        <w:t xml:space="preserve"> </w:t>
      </w:r>
      <w:r w:rsidRPr="006C44F1">
        <w:rPr>
          <w:rFonts w:ascii="Arial" w:hAnsi="Arial" w:cs="Arial"/>
          <w:bCs/>
          <w:sz w:val="24"/>
          <w:szCs w:val="24"/>
          <w:lang w:val="it-IT"/>
        </w:rPr>
        <w:t>Miserocchi</w:t>
      </w:r>
      <w:r>
        <w:rPr>
          <w:rFonts w:ascii="Arial" w:hAnsi="Arial" w:cs="Arial"/>
          <w:bCs/>
          <w:sz w:val="24"/>
          <w:szCs w:val="24"/>
          <w:lang w:val="it-IT"/>
        </w:rPr>
        <w:t>, seguito da</w:t>
      </w:r>
      <w:r w:rsidR="00CB39BE">
        <w:rPr>
          <w:rFonts w:ascii="Arial" w:hAnsi="Arial" w:cs="Arial"/>
          <w:bCs/>
          <w:sz w:val="24"/>
          <w:szCs w:val="24"/>
          <w:lang w:val="it-IT"/>
        </w:rPr>
        <w:t>l Presidente CAI</w:t>
      </w:r>
      <w:r>
        <w:rPr>
          <w:rFonts w:ascii="Arial" w:hAnsi="Arial" w:cs="Arial"/>
          <w:bCs/>
          <w:sz w:val="24"/>
          <w:szCs w:val="24"/>
          <w:lang w:val="it-IT"/>
        </w:rPr>
        <w:t xml:space="preserve"> </w:t>
      </w:r>
      <w:r w:rsidRPr="006C44F1">
        <w:rPr>
          <w:rFonts w:ascii="Arial" w:hAnsi="Arial" w:cs="Arial"/>
          <w:bCs/>
          <w:sz w:val="24"/>
          <w:szCs w:val="24"/>
          <w:lang w:val="it-IT"/>
        </w:rPr>
        <w:t xml:space="preserve">Gianni Dalla Bernardina.  </w:t>
      </w:r>
      <w:r>
        <w:rPr>
          <w:rFonts w:ascii="Arial" w:hAnsi="Arial" w:cs="Arial"/>
          <w:bCs/>
          <w:sz w:val="24"/>
          <w:szCs w:val="24"/>
          <w:lang w:val="it-IT"/>
        </w:rPr>
        <w:t>Successivamente</w:t>
      </w:r>
      <w:r w:rsidRPr="006C44F1">
        <w:rPr>
          <w:rFonts w:ascii="Arial" w:hAnsi="Arial" w:cs="Arial"/>
          <w:bCs/>
          <w:sz w:val="24"/>
          <w:szCs w:val="24"/>
          <w:lang w:val="it-IT"/>
        </w:rPr>
        <w:t xml:space="preserve"> </w:t>
      </w:r>
      <w:r w:rsidR="00CB39BE">
        <w:rPr>
          <w:rFonts w:ascii="Arial" w:hAnsi="Arial" w:cs="Arial"/>
          <w:bCs/>
          <w:sz w:val="24"/>
          <w:szCs w:val="24"/>
          <w:lang w:val="it-IT"/>
        </w:rPr>
        <w:t xml:space="preserve">il Prof. </w:t>
      </w:r>
      <w:r w:rsidRPr="006C44F1">
        <w:rPr>
          <w:rFonts w:ascii="Arial" w:hAnsi="Arial" w:cs="Arial"/>
          <w:bCs/>
          <w:sz w:val="24"/>
          <w:szCs w:val="24"/>
          <w:lang w:val="it-IT"/>
        </w:rPr>
        <w:t>Angelo Frascarelli dell’Università degli Studi di Perugia parlerà di «Economicità dell’agricoltura di precisione»</w:t>
      </w:r>
      <w:r>
        <w:rPr>
          <w:rFonts w:ascii="Arial" w:hAnsi="Arial" w:cs="Arial"/>
          <w:bCs/>
          <w:sz w:val="24"/>
          <w:szCs w:val="24"/>
          <w:lang w:val="it-IT"/>
        </w:rPr>
        <w:t>,</w:t>
      </w:r>
      <w:r w:rsidRPr="006C44F1">
        <w:rPr>
          <w:rFonts w:ascii="Arial" w:hAnsi="Arial" w:cs="Arial"/>
          <w:bCs/>
          <w:sz w:val="24"/>
          <w:szCs w:val="24"/>
          <w:lang w:val="it-IT"/>
        </w:rPr>
        <w:t xml:space="preserve"> mentre l’agronomo Davide </w:t>
      </w:r>
      <w:proofErr w:type="spellStart"/>
      <w:r w:rsidRPr="006C44F1">
        <w:rPr>
          <w:rFonts w:ascii="Arial" w:hAnsi="Arial" w:cs="Arial"/>
          <w:bCs/>
          <w:sz w:val="24"/>
          <w:szCs w:val="24"/>
          <w:lang w:val="it-IT"/>
        </w:rPr>
        <w:t>Misturini</w:t>
      </w:r>
      <w:proofErr w:type="spellEnd"/>
      <w:r w:rsidRPr="006C44F1">
        <w:rPr>
          <w:rFonts w:ascii="Arial" w:hAnsi="Arial" w:cs="Arial"/>
          <w:bCs/>
          <w:sz w:val="24"/>
          <w:szCs w:val="24"/>
          <w:lang w:val="it-IT"/>
        </w:rPr>
        <w:t xml:space="preserve"> si focalizzerà su «Controllo da remoto, l’ultima frontiera del </w:t>
      </w:r>
      <w:proofErr w:type="spellStart"/>
      <w:r w:rsidRPr="006C44F1">
        <w:rPr>
          <w:rFonts w:ascii="Arial" w:hAnsi="Arial" w:cs="Arial"/>
          <w:bCs/>
          <w:sz w:val="24"/>
          <w:szCs w:val="24"/>
          <w:lang w:val="it-IT"/>
        </w:rPr>
        <w:t>precision</w:t>
      </w:r>
      <w:proofErr w:type="spellEnd"/>
      <w:r w:rsidRPr="006C44F1">
        <w:rPr>
          <w:rFonts w:ascii="Arial" w:hAnsi="Arial" w:cs="Arial"/>
          <w:bCs/>
          <w:sz w:val="24"/>
          <w:szCs w:val="24"/>
          <w:lang w:val="it-IT"/>
        </w:rPr>
        <w:t xml:space="preserve"> </w:t>
      </w:r>
      <w:proofErr w:type="spellStart"/>
      <w:r w:rsidRPr="006C44F1">
        <w:rPr>
          <w:rFonts w:ascii="Arial" w:hAnsi="Arial" w:cs="Arial"/>
          <w:bCs/>
          <w:sz w:val="24"/>
          <w:szCs w:val="24"/>
          <w:lang w:val="it-IT"/>
        </w:rPr>
        <w:t>farming</w:t>
      </w:r>
      <w:proofErr w:type="spellEnd"/>
      <w:r w:rsidRPr="006C44F1">
        <w:rPr>
          <w:rFonts w:ascii="Arial" w:hAnsi="Arial" w:cs="Arial"/>
          <w:bCs/>
          <w:sz w:val="24"/>
          <w:szCs w:val="24"/>
          <w:lang w:val="it-IT"/>
        </w:rPr>
        <w:t>»</w:t>
      </w:r>
      <w:r>
        <w:rPr>
          <w:rFonts w:ascii="Arial" w:hAnsi="Arial" w:cs="Arial"/>
          <w:bCs/>
          <w:sz w:val="24"/>
          <w:szCs w:val="24"/>
          <w:lang w:val="it-IT"/>
        </w:rPr>
        <w:t>,</w:t>
      </w:r>
      <w:r w:rsidRPr="006C44F1">
        <w:rPr>
          <w:rFonts w:ascii="Arial" w:hAnsi="Arial" w:cs="Arial"/>
          <w:bCs/>
          <w:sz w:val="24"/>
          <w:szCs w:val="24"/>
          <w:lang w:val="it-IT"/>
        </w:rPr>
        <w:t xml:space="preserve"> modera </w:t>
      </w:r>
      <w:r w:rsidR="002C6553">
        <w:rPr>
          <w:rFonts w:ascii="Arial" w:hAnsi="Arial" w:cs="Arial"/>
          <w:bCs/>
          <w:sz w:val="24"/>
          <w:szCs w:val="24"/>
          <w:lang w:val="it-IT"/>
        </w:rPr>
        <w:t xml:space="preserve">il giornalista di </w:t>
      </w:r>
      <w:proofErr w:type="spellStart"/>
      <w:r w:rsidR="002C6553">
        <w:rPr>
          <w:rFonts w:ascii="Arial" w:hAnsi="Arial" w:cs="Arial"/>
          <w:bCs/>
          <w:sz w:val="24"/>
          <w:szCs w:val="24"/>
          <w:lang w:val="it-IT"/>
        </w:rPr>
        <w:t>Edagricole</w:t>
      </w:r>
      <w:proofErr w:type="spellEnd"/>
      <w:r w:rsidR="002C6553">
        <w:rPr>
          <w:rFonts w:ascii="Arial" w:hAnsi="Arial" w:cs="Arial"/>
          <w:bCs/>
          <w:sz w:val="24"/>
          <w:szCs w:val="24"/>
          <w:lang w:val="it-IT"/>
        </w:rPr>
        <w:t xml:space="preserve"> </w:t>
      </w:r>
      <w:r w:rsidRPr="006C44F1">
        <w:rPr>
          <w:rFonts w:ascii="Arial" w:hAnsi="Arial" w:cs="Arial"/>
          <w:bCs/>
          <w:sz w:val="24"/>
          <w:szCs w:val="24"/>
          <w:lang w:val="it-IT"/>
        </w:rPr>
        <w:t xml:space="preserve">Francesco </w:t>
      </w:r>
      <w:proofErr w:type="spellStart"/>
      <w:r w:rsidRPr="006C44F1">
        <w:rPr>
          <w:rFonts w:ascii="Arial" w:hAnsi="Arial" w:cs="Arial"/>
          <w:bCs/>
          <w:sz w:val="24"/>
          <w:szCs w:val="24"/>
          <w:lang w:val="it-IT"/>
        </w:rPr>
        <w:t>Bartolozzi</w:t>
      </w:r>
      <w:proofErr w:type="spellEnd"/>
      <w:r w:rsidR="002C6553">
        <w:rPr>
          <w:rFonts w:ascii="Arial" w:hAnsi="Arial" w:cs="Arial"/>
          <w:bCs/>
          <w:sz w:val="24"/>
          <w:szCs w:val="24"/>
          <w:lang w:val="it-IT"/>
        </w:rPr>
        <w:t>.</w:t>
      </w:r>
      <w:r w:rsidR="0068219F">
        <w:rPr>
          <w:rFonts w:ascii="Arial" w:hAnsi="Arial" w:cs="Arial"/>
          <w:bCs/>
          <w:sz w:val="24"/>
          <w:szCs w:val="24"/>
          <w:lang w:val="it-IT"/>
        </w:rPr>
        <w:t xml:space="preserve"> Saranno presenti anche Francesco Pugliese, D</w:t>
      </w:r>
      <w:r w:rsidR="0068219F" w:rsidRPr="006C44F1">
        <w:rPr>
          <w:rFonts w:ascii="Arial" w:hAnsi="Arial" w:cs="Arial"/>
          <w:bCs/>
          <w:sz w:val="24"/>
          <w:szCs w:val="24"/>
          <w:lang w:val="it-IT"/>
        </w:rPr>
        <w:t>irettore Ricerca e Sviluppo delle Bonifiche Ferraresi e</w:t>
      </w:r>
      <w:r w:rsidR="0068219F">
        <w:rPr>
          <w:rFonts w:ascii="Arial" w:hAnsi="Arial" w:cs="Arial"/>
          <w:bCs/>
          <w:sz w:val="24"/>
          <w:szCs w:val="24"/>
          <w:lang w:val="it-IT"/>
        </w:rPr>
        <w:t xml:space="preserve"> </w:t>
      </w:r>
      <w:r w:rsidR="0068219F" w:rsidRPr="006C44F1">
        <w:rPr>
          <w:rFonts w:ascii="Arial" w:hAnsi="Arial" w:cs="Arial"/>
          <w:bCs/>
          <w:sz w:val="24"/>
          <w:szCs w:val="24"/>
          <w:lang w:val="it-IT"/>
        </w:rPr>
        <w:t>Giovanni Giambi</w:t>
      </w:r>
      <w:r w:rsidR="00EF6EB2">
        <w:rPr>
          <w:rFonts w:ascii="Arial" w:hAnsi="Arial" w:cs="Arial"/>
          <w:bCs/>
          <w:sz w:val="24"/>
          <w:szCs w:val="24"/>
          <w:lang w:val="it-IT"/>
        </w:rPr>
        <w:t xml:space="preserve">, </w:t>
      </w:r>
      <w:r w:rsidR="0068219F">
        <w:rPr>
          <w:rFonts w:ascii="Arial" w:hAnsi="Arial" w:cs="Arial"/>
          <w:bCs/>
          <w:sz w:val="24"/>
          <w:szCs w:val="24"/>
          <w:lang w:val="it-IT"/>
        </w:rPr>
        <w:t>D</w:t>
      </w:r>
      <w:r w:rsidR="00EF6EB2">
        <w:rPr>
          <w:rFonts w:ascii="Arial" w:hAnsi="Arial" w:cs="Arial"/>
          <w:bCs/>
          <w:sz w:val="24"/>
          <w:szCs w:val="24"/>
          <w:lang w:val="it-IT"/>
        </w:rPr>
        <w:t xml:space="preserve">irettore generale di </w:t>
      </w:r>
      <w:proofErr w:type="spellStart"/>
      <w:r w:rsidR="00EF6EB2">
        <w:rPr>
          <w:rFonts w:ascii="Arial" w:hAnsi="Arial" w:cs="Arial"/>
          <w:bCs/>
          <w:sz w:val="24"/>
          <w:szCs w:val="24"/>
          <w:lang w:val="it-IT"/>
        </w:rPr>
        <w:t>Agrisfera</w:t>
      </w:r>
      <w:proofErr w:type="spellEnd"/>
      <w:r w:rsidR="00EF6EB2">
        <w:rPr>
          <w:rFonts w:ascii="Arial" w:hAnsi="Arial" w:cs="Arial"/>
          <w:bCs/>
          <w:sz w:val="24"/>
          <w:szCs w:val="24"/>
          <w:lang w:val="it-IT"/>
        </w:rPr>
        <w:t>.</w:t>
      </w:r>
    </w:p>
    <w:p w:rsidR="00CB780D" w:rsidRDefault="00CB780D" w:rsidP="00A206D9">
      <w:pPr>
        <w:spacing w:after="0" w:line="240" w:lineRule="auto"/>
        <w:rPr>
          <w:rFonts w:ascii="Arial" w:hAnsi="Arial" w:cs="Arial"/>
          <w:b/>
          <w:color w:val="808080" w:themeColor="background1" w:themeShade="80"/>
          <w:sz w:val="16"/>
          <w:szCs w:val="16"/>
          <w:lang w:val="it-IT"/>
        </w:rPr>
      </w:pPr>
    </w:p>
    <w:p w:rsidR="00CB780D" w:rsidRDefault="00CB780D" w:rsidP="00A206D9">
      <w:pPr>
        <w:spacing w:after="0" w:line="240" w:lineRule="auto"/>
        <w:rPr>
          <w:rFonts w:ascii="Arial" w:hAnsi="Arial" w:cs="Arial"/>
          <w:b/>
          <w:color w:val="808080" w:themeColor="background1" w:themeShade="80"/>
          <w:sz w:val="16"/>
          <w:szCs w:val="16"/>
          <w:lang w:val="it-IT"/>
        </w:rPr>
      </w:pPr>
    </w:p>
    <w:p w:rsidR="00CB780D" w:rsidRDefault="00CB780D" w:rsidP="00A206D9">
      <w:pPr>
        <w:spacing w:after="0" w:line="240" w:lineRule="auto"/>
        <w:rPr>
          <w:rFonts w:ascii="Arial" w:hAnsi="Arial" w:cs="Arial"/>
          <w:b/>
          <w:color w:val="808080" w:themeColor="background1" w:themeShade="80"/>
          <w:sz w:val="16"/>
          <w:szCs w:val="16"/>
          <w:lang w:val="it-IT"/>
        </w:rPr>
      </w:pPr>
    </w:p>
    <w:p w:rsidR="00F818C8" w:rsidRPr="006C44F1" w:rsidRDefault="00F818C8" w:rsidP="00A206D9">
      <w:pPr>
        <w:spacing w:after="0" w:line="240" w:lineRule="auto"/>
        <w:rPr>
          <w:rFonts w:ascii="Arial" w:hAnsi="Arial" w:cs="Arial"/>
          <w:b/>
          <w:color w:val="808080" w:themeColor="background1" w:themeShade="80"/>
          <w:sz w:val="16"/>
          <w:szCs w:val="16"/>
          <w:lang w:val="it-IT"/>
        </w:rPr>
      </w:pPr>
    </w:p>
    <w:p w:rsidR="003A2650" w:rsidRPr="006C44F1" w:rsidRDefault="003A2650" w:rsidP="00A206D9">
      <w:pPr>
        <w:spacing w:after="0" w:line="240" w:lineRule="auto"/>
        <w:rPr>
          <w:rFonts w:ascii="Arial" w:hAnsi="Arial" w:cs="Arial"/>
          <w:b/>
          <w:color w:val="808080" w:themeColor="background1" w:themeShade="80"/>
          <w:sz w:val="16"/>
          <w:szCs w:val="16"/>
          <w:lang w:val="it-IT"/>
        </w:rPr>
      </w:pPr>
    </w:p>
    <w:p w:rsidR="00764BCB" w:rsidRPr="006C760C" w:rsidRDefault="00764BCB" w:rsidP="00A206D9">
      <w:pPr>
        <w:spacing w:after="0" w:line="240" w:lineRule="auto"/>
        <w:rPr>
          <w:rFonts w:ascii="Arial" w:hAnsi="Arial" w:cs="Arial"/>
          <w:b/>
          <w:sz w:val="16"/>
          <w:szCs w:val="16"/>
          <w:lang w:val="it-IT"/>
        </w:rPr>
      </w:pPr>
    </w:p>
    <w:p w:rsidR="00061577" w:rsidRPr="006C760C" w:rsidRDefault="008A59EB" w:rsidP="00A206D9">
      <w:pPr>
        <w:spacing w:after="0" w:line="240" w:lineRule="auto"/>
        <w:rPr>
          <w:rFonts w:ascii="Arial" w:hAnsi="Arial" w:cs="Arial"/>
          <w:b/>
          <w:sz w:val="16"/>
          <w:szCs w:val="16"/>
        </w:rPr>
      </w:pPr>
      <w:r w:rsidRPr="006C760C">
        <w:rPr>
          <w:rFonts w:ascii="Arial" w:hAnsi="Arial" w:cs="Arial"/>
          <w:b/>
          <w:sz w:val="16"/>
          <w:szCs w:val="16"/>
        </w:rPr>
        <w:t xml:space="preserve">About Topcon Agriculture Group </w:t>
      </w:r>
    </w:p>
    <w:p w:rsidR="00061577" w:rsidRPr="006C760C" w:rsidRDefault="00061577" w:rsidP="00A206D9">
      <w:pPr>
        <w:spacing w:after="0" w:line="240" w:lineRule="auto"/>
        <w:rPr>
          <w:rFonts w:ascii="Arial" w:hAnsi="Arial" w:cs="Arial"/>
          <w:b/>
          <w:sz w:val="16"/>
          <w:szCs w:val="16"/>
        </w:rPr>
      </w:pPr>
    </w:p>
    <w:p w:rsidR="00061577" w:rsidRPr="006C760C" w:rsidRDefault="00061577" w:rsidP="00A206D9">
      <w:pPr>
        <w:tabs>
          <w:tab w:val="left" w:pos="270"/>
        </w:tabs>
        <w:spacing w:line="240" w:lineRule="auto"/>
        <w:outlineLvl w:val="0"/>
        <w:rPr>
          <w:rFonts w:ascii="Arial" w:hAnsi="Arial" w:cs="Arial"/>
          <w:sz w:val="16"/>
          <w:szCs w:val="16"/>
        </w:rPr>
      </w:pPr>
      <w:r w:rsidRPr="006C760C">
        <w:rPr>
          <w:rFonts w:ascii="Arial" w:hAnsi="Arial" w:cs="Arial"/>
          <w:sz w:val="16"/>
          <w:szCs w:val="16"/>
        </w:rPr>
        <w:t>Topcon Agriculture Group is a division of the Topcon Positioning Group, headquartered in Livermore, California, USA (</w:t>
      </w:r>
      <w:hyperlink r:id="rId7" w:history="1">
        <w:r w:rsidRPr="006C760C">
          <w:rPr>
            <w:rStyle w:val="Collegamentoipertestuale"/>
            <w:rFonts w:ascii="Arial" w:hAnsi="Arial" w:cs="Arial"/>
            <w:color w:val="auto"/>
            <w:sz w:val="16"/>
            <w:szCs w:val="16"/>
          </w:rPr>
          <w:t>topconpositioning.com</w:t>
        </w:r>
      </w:hyperlink>
      <w:r w:rsidRPr="006C760C">
        <w:rPr>
          <w:rFonts w:ascii="Arial" w:hAnsi="Arial" w:cs="Arial"/>
          <w:sz w:val="16"/>
          <w:szCs w:val="16"/>
        </w:rPr>
        <w:t>). The global Topcon Agriculture Group (</w:t>
      </w:r>
      <w:hyperlink r:id="rId8" w:history="1">
        <w:r w:rsidRPr="006C760C">
          <w:rPr>
            <w:rStyle w:val="Collegamentoipertestuale"/>
            <w:rFonts w:ascii="Arial" w:hAnsi="Arial" w:cs="Arial"/>
            <w:color w:val="auto"/>
            <w:sz w:val="16"/>
            <w:szCs w:val="16"/>
          </w:rPr>
          <w:t>topconagriculture.com</w:t>
        </w:r>
      </w:hyperlink>
      <w:r w:rsidRPr="006C760C">
        <w:rPr>
          <w:rFonts w:ascii="Arial" w:hAnsi="Arial" w:cs="Arial"/>
          <w:sz w:val="16"/>
          <w:szCs w:val="16"/>
        </w:rPr>
        <w:t xml:space="preserve">)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services to bring efficiency and enhance productivity to every phase of the farming operations. Its portfolio includes products from Topcon, Digi-Star, RDS Technology, and </w:t>
      </w:r>
      <w:proofErr w:type="spellStart"/>
      <w:r w:rsidRPr="006C760C">
        <w:rPr>
          <w:rFonts w:ascii="Arial" w:hAnsi="Arial" w:cs="Arial"/>
          <w:sz w:val="16"/>
          <w:szCs w:val="16"/>
        </w:rPr>
        <w:t>Norac</w:t>
      </w:r>
      <w:proofErr w:type="spellEnd"/>
      <w:r w:rsidRPr="006C760C">
        <w:rPr>
          <w:rFonts w:ascii="Arial" w:hAnsi="Arial" w:cs="Arial"/>
          <w:sz w:val="16"/>
          <w:szCs w:val="16"/>
        </w:rPr>
        <w:t>. Topcon Corporation (</w:t>
      </w:r>
      <w:hyperlink r:id="rId9" w:history="1">
        <w:r w:rsidRPr="006C760C">
          <w:rPr>
            <w:rStyle w:val="Collegamentoipertestuale"/>
            <w:rFonts w:ascii="Arial" w:hAnsi="Arial" w:cs="Arial"/>
            <w:color w:val="auto"/>
            <w:sz w:val="16"/>
            <w:szCs w:val="16"/>
          </w:rPr>
          <w:t>topcon.com</w:t>
        </w:r>
      </w:hyperlink>
      <w:r w:rsidRPr="006C760C">
        <w:rPr>
          <w:rFonts w:ascii="Arial" w:hAnsi="Arial" w:cs="Arial"/>
          <w:sz w:val="16"/>
          <w:szCs w:val="16"/>
        </w:rPr>
        <w:t>), founded in 1932, is traded on the Tokyo Stock Exchange (7732).</w:t>
      </w:r>
    </w:p>
    <w:p w:rsidR="000A54C5" w:rsidRPr="006C760C" w:rsidRDefault="000A54C5" w:rsidP="00A206D9">
      <w:pPr>
        <w:spacing w:after="0" w:line="240" w:lineRule="auto"/>
        <w:rPr>
          <w:rFonts w:ascii="Arial" w:hAnsi="Arial" w:cs="Arial"/>
          <w:b/>
          <w:sz w:val="16"/>
          <w:szCs w:val="16"/>
        </w:rPr>
      </w:pPr>
    </w:p>
    <w:p w:rsidR="00A52A7A" w:rsidRPr="006C760C" w:rsidRDefault="006D6CC7" w:rsidP="00A206D9">
      <w:pPr>
        <w:spacing w:after="0" w:line="240" w:lineRule="auto"/>
        <w:jc w:val="center"/>
        <w:rPr>
          <w:rFonts w:ascii="Arial" w:hAnsi="Arial" w:cs="Arial"/>
          <w:sz w:val="16"/>
          <w:szCs w:val="16"/>
        </w:rPr>
      </w:pPr>
      <w:r w:rsidRPr="006C760C">
        <w:rPr>
          <w:rFonts w:ascii="Arial" w:hAnsi="Arial" w:cs="Arial"/>
          <w:sz w:val="16"/>
          <w:szCs w:val="16"/>
        </w:rPr>
        <w:t>#</w:t>
      </w:r>
      <w:r w:rsidR="00100956" w:rsidRPr="006C760C">
        <w:rPr>
          <w:rFonts w:ascii="Arial" w:hAnsi="Arial" w:cs="Arial"/>
          <w:sz w:val="16"/>
          <w:szCs w:val="16"/>
        </w:rPr>
        <w:t xml:space="preserve"> </w:t>
      </w:r>
      <w:r w:rsidRPr="006C760C">
        <w:rPr>
          <w:rFonts w:ascii="Arial" w:hAnsi="Arial" w:cs="Arial"/>
          <w:sz w:val="16"/>
          <w:szCs w:val="16"/>
        </w:rPr>
        <w:t>#</w:t>
      </w:r>
      <w:r w:rsidR="00100956" w:rsidRPr="006C760C">
        <w:rPr>
          <w:rFonts w:ascii="Arial" w:hAnsi="Arial" w:cs="Arial"/>
          <w:sz w:val="16"/>
          <w:szCs w:val="16"/>
        </w:rPr>
        <w:t xml:space="preserve"> </w:t>
      </w:r>
      <w:r w:rsidRPr="006C760C">
        <w:rPr>
          <w:rFonts w:ascii="Arial" w:hAnsi="Arial" w:cs="Arial"/>
          <w:sz w:val="16"/>
          <w:szCs w:val="16"/>
        </w:rPr>
        <w:t>#</w:t>
      </w:r>
    </w:p>
    <w:p w:rsidR="00100956" w:rsidRPr="006C760C" w:rsidRDefault="00C0051B" w:rsidP="00A206D9">
      <w:pPr>
        <w:spacing w:after="0" w:line="240" w:lineRule="auto"/>
        <w:rPr>
          <w:rFonts w:ascii="Arial" w:hAnsi="Arial" w:cs="Arial"/>
          <w:b/>
          <w:sz w:val="16"/>
          <w:szCs w:val="16"/>
        </w:rPr>
      </w:pPr>
      <w:r w:rsidRPr="006C760C">
        <w:rPr>
          <w:rFonts w:ascii="Arial" w:hAnsi="Arial" w:cs="Arial"/>
          <w:b/>
          <w:sz w:val="16"/>
          <w:szCs w:val="16"/>
        </w:rPr>
        <w:t>Press Contact</w:t>
      </w:r>
      <w:r w:rsidR="00B316B4" w:rsidRPr="006C760C">
        <w:rPr>
          <w:rFonts w:ascii="Arial" w:hAnsi="Arial" w:cs="Arial"/>
          <w:b/>
          <w:sz w:val="16"/>
          <w:szCs w:val="16"/>
        </w:rPr>
        <w:t xml:space="preserve">: </w:t>
      </w:r>
    </w:p>
    <w:p w:rsidR="008A59EB" w:rsidRPr="006C760C" w:rsidRDefault="006C44F1" w:rsidP="00A206D9">
      <w:pPr>
        <w:spacing w:after="0" w:line="240" w:lineRule="auto"/>
        <w:rPr>
          <w:rFonts w:ascii="Arial" w:hAnsi="Arial" w:cs="Arial"/>
          <w:bCs/>
          <w:sz w:val="16"/>
          <w:szCs w:val="16"/>
        </w:rPr>
      </w:pPr>
      <w:r w:rsidRPr="006C760C">
        <w:rPr>
          <w:rFonts w:ascii="Arial" w:hAnsi="Arial" w:cs="Arial"/>
          <w:bCs/>
          <w:sz w:val="16"/>
          <w:szCs w:val="16"/>
        </w:rPr>
        <w:t>Anna Zovetti +39 3387915125</w:t>
      </w:r>
    </w:p>
    <w:p w:rsidR="00C026A1" w:rsidRPr="006C760C" w:rsidRDefault="00087F9C" w:rsidP="00A206D9">
      <w:pPr>
        <w:spacing w:after="0" w:line="240" w:lineRule="auto"/>
        <w:rPr>
          <w:rFonts w:ascii="Arial" w:hAnsi="Arial" w:cs="Arial"/>
          <w:bCs/>
          <w:sz w:val="16"/>
          <w:szCs w:val="16"/>
        </w:rPr>
      </w:pPr>
      <w:hyperlink r:id="rId10" w:history="1">
        <w:r w:rsidR="006C44F1" w:rsidRPr="006C760C">
          <w:rPr>
            <w:rStyle w:val="Collegamentoipertestuale"/>
            <w:rFonts w:ascii="Arial" w:hAnsi="Arial" w:cs="Arial"/>
            <w:bCs/>
            <w:color w:val="auto"/>
            <w:sz w:val="16"/>
            <w:szCs w:val="16"/>
          </w:rPr>
          <w:t>azovetti@topcon.com</w:t>
        </w:r>
      </w:hyperlink>
    </w:p>
    <w:p w:rsidR="006C44F1" w:rsidRPr="006C760C" w:rsidRDefault="006C44F1" w:rsidP="00A206D9">
      <w:pPr>
        <w:spacing w:after="0" w:line="240" w:lineRule="auto"/>
      </w:pPr>
    </w:p>
    <w:p w:rsidR="00C0051B" w:rsidRPr="00F818C8" w:rsidRDefault="00C0051B" w:rsidP="00100956">
      <w:pPr>
        <w:spacing w:after="0" w:line="240" w:lineRule="auto"/>
        <w:rPr>
          <w:rFonts w:ascii="Arial" w:hAnsi="Arial" w:cs="Arial"/>
          <w:color w:val="000000" w:themeColor="text1"/>
          <w:sz w:val="16"/>
          <w:szCs w:val="16"/>
        </w:rPr>
      </w:pPr>
      <w:bookmarkStart w:id="0" w:name="_GoBack"/>
      <w:bookmarkEnd w:id="0"/>
    </w:p>
    <w:sectPr w:rsidR="00C0051B" w:rsidRPr="00F818C8" w:rsidSect="00764BCB">
      <w:headerReference w:type="default" r:id="rId11"/>
      <w:footerReference w:type="default" r:id="rId12"/>
      <w:pgSz w:w="12240" w:h="15840"/>
      <w:pgMar w:top="2160" w:right="1440" w:bottom="432" w:left="144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F9C" w:rsidRDefault="00087F9C" w:rsidP="00C0051B">
      <w:pPr>
        <w:spacing w:after="0" w:line="240" w:lineRule="auto"/>
      </w:pPr>
      <w:r>
        <w:separator/>
      </w:r>
    </w:p>
  </w:endnote>
  <w:endnote w:type="continuationSeparator" w:id="0">
    <w:p w:rsidR="00087F9C" w:rsidRDefault="00087F9C"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AB6" w:rsidRDefault="008B3AB6" w:rsidP="00A6367E">
    <w:pPr>
      <w:pStyle w:val="Pidipagina"/>
      <w:tabs>
        <w:tab w:val="clear" w:pos="4680"/>
        <w:tab w:val="clear" w:pos="9360"/>
        <w:tab w:val="left" w:pos="16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F9C" w:rsidRDefault="00087F9C" w:rsidP="00C0051B">
      <w:pPr>
        <w:spacing w:after="0" w:line="240" w:lineRule="auto"/>
      </w:pPr>
      <w:r>
        <w:separator/>
      </w:r>
    </w:p>
  </w:footnote>
  <w:footnote w:type="continuationSeparator" w:id="0">
    <w:p w:rsidR="00087F9C" w:rsidRDefault="00087F9C" w:rsidP="00C0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AB6" w:rsidRDefault="006F0FDB">
    <w:pPr>
      <w:pStyle w:val="Intestazione"/>
    </w:pPr>
    <w:r>
      <w:rPr>
        <w:noProof/>
        <w:lang w:val="it-IT" w:eastAsia="it-IT"/>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6F0FDB" w:rsidRDefault="006F0FDB">
                          <w:r>
                            <w:rPr>
                              <w:noProof/>
                              <w:lang w:val="it-IT" w:eastAsia="it-IT"/>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margin-left:-63.55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DzQxQr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iezfNF+CuDBJukhB&#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DzQxQrgAAAADQEA&#10;AA8AAAAAAAAAAAAAAAAA0AQAAGRycy9kb3ducmV2LnhtbFBLBQYAAAAABAAEAPMAAADdBQAAAAA=&#10;" filled="f" stroked="f">
              <v:textbox>
                <w:txbxContent>
                  <w:p w:rsidR="006F0FDB" w:rsidRDefault="006F0FDB">
                    <w:r>
                      <w:rPr>
                        <w:noProof/>
                        <w:lang w:val="it-IT" w:eastAsia="it-IT"/>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rsidR="008B3AB6" w:rsidRDefault="008B3AB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DD7"/>
    <w:rsid w:val="00010806"/>
    <w:rsid w:val="000133D7"/>
    <w:rsid w:val="00060DF8"/>
    <w:rsid w:val="00061319"/>
    <w:rsid w:val="00061577"/>
    <w:rsid w:val="00084EA8"/>
    <w:rsid w:val="00087F9C"/>
    <w:rsid w:val="00094502"/>
    <w:rsid w:val="000A54C5"/>
    <w:rsid w:val="000D6E25"/>
    <w:rsid w:val="00100956"/>
    <w:rsid w:val="00127DC1"/>
    <w:rsid w:val="00147AD0"/>
    <w:rsid w:val="00185694"/>
    <w:rsid w:val="001D00F0"/>
    <w:rsid w:val="001F7050"/>
    <w:rsid w:val="00206B4E"/>
    <w:rsid w:val="00215ABC"/>
    <w:rsid w:val="002204AE"/>
    <w:rsid w:val="0023586D"/>
    <w:rsid w:val="002720EA"/>
    <w:rsid w:val="002C6553"/>
    <w:rsid w:val="00347CF6"/>
    <w:rsid w:val="00396363"/>
    <w:rsid w:val="003A2650"/>
    <w:rsid w:val="003C2C91"/>
    <w:rsid w:val="003E7538"/>
    <w:rsid w:val="003E7DC8"/>
    <w:rsid w:val="003F56E0"/>
    <w:rsid w:val="00416F47"/>
    <w:rsid w:val="004413BC"/>
    <w:rsid w:val="00452373"/>
    <w:rsid w:val="004A599B"/>
    <w:rsid w:val="004B1444"/>
    <w:rsid w:val="004B4B1F"/>
    <w:rsid w:val="004D24F5"/>
    <w:rsid w:val="00536C9E"/>
    <w:rsid w:val="0057688E"/>
    <w:rsid w:val="005B200E"/>
    <w:rsid w:val="0068219F"/>
    <w:rsid w:val="006B18E5"/>
    <w:rsid w:val="006B58FE"/>
    <w:rsid w:val="006C44F1"/>
    <w:rsid w:val="006C760C"/>
    <w:rsid w:val="006D6CC7"/>
    <w:rsid w:val="006E25CE"/>
    <w:rsid w:val="006F0FDB"/>
    <w:rsid w:val="006F6694"/>
    <w:rsid w:val="00703C71"/>
    <w:rsid w:val="007205DD"/>
    <w:rsid w:val="00732130"/>
    <w:rsid w:val="007428E6"/>
    <w:rsid w:val="00764BCB"/>
    <w:rsid w:val="00770798"/>
    <w:rsid w:val="007728C9"/>
    <w:rsid w:val="00773597"/>
    <w:rsid w:val="0078029C"/>
    <w:rsid w:val="00787246"/>
    <w:rsid w:val="00792890"/>
    <w:rsid w:val="007A38D9"/>
    <w:rsid w:val="007D1790"/>
    <w:rsid w:val="00855255"/>
    <w:rsid w:val="0086064A"/>
    <w:rsid w:val="00871BDD"/>
    <w:rsid w:val="0089482E"/>
    <w:rsid w:val="008A59EB"/>
    <w:rsid w:val="008B3AB6"/>
    <w:rsid w:val="00931C9E"/>
    <w:rsid w:val="009409E5"/>
    <w:rsid w:val="00966C0E"/>
    <w:rsid w:val="00993D3A"/>
    <w:rsid w:val="009A06CF"/>
    <w:rsid w:val="009A1164"/>
    <w:rsid w:val="009F4B8B"/>
    <w:rsid w:val="00A206D9"/>
    <w:rsid w:val="00A52A7A"/>
    <w:rsid w:val="00A6367E"/>
    <w:rsid w:val="00A7793F"/>
    <w:rsid w:val="00A77DB1"/>
    <w:rsid w:val="00AA1383"/>
    <w:rsid w:val="00AB2EFF"/>
    <w:rsid w:val="00AC1DD7"/>
    <w:rsid w:val="00AE4785"/>
    <w:rsid w:val="00B316B4"/>
    <w:rsid w:val="00B445B2"/>
    <w:rsid w:val="00B5332B"/>
    <w:rsid w:val="00B959FE"/>
    <w:rsid w:val="00BC4D31"/>
    <w:rsid w:val="00BD72AA"/>
    <w:rsid w:val="00BE6712"/>
    <w:rsid w:val="00C0051B"/>
    <w:rsid w:val="00C026A1"/>
    <w:rsid w:val="00C071A5"/>
    <w:rsid w:val="00C56DFD"/>
    <w:rsid w:val="00C71644"/>
    <w:rsid w:val="00C96677"/>
    <w:rsid w:val="00CA40F4"/>
    <w:rsid w:val="00CB39BE"/>
    <w:rsid w:val="00CB780D"/>
    <w:rsid w:val="00CD71D6"/>
    <w:rsid w:val="00CE3125"/>
    <w:rsid w:val="00D124EF"/>
    <w:rsid w:val="00D45D5E"/>
    <w:rsid w:val="00D46BFE"/>
    <w:rsid w:val="00DA391C"/>
    <w:rsid w:val="00DD300F"/>
    <w:rsid w:val="00DF4680"/>
    <w:rsid w:val="00E7648A"/>
    <w:rsid w:val="00E96BB8"/>
    <w:rsid w:val="00EA4C62"/>
    <w:rsid w:val="00EB1E8A"/>
    <w:rsid w:val="00EC122D"/>
    <w:rsid w:val="00ED2040"/>
    <w:rsid w:val="00ED2E2B"/>
    <w:rsid w:val="00EF6EB2"/>
    <w:rsid w:val="00F33670"/>
    <w:rsid w:val="00F818C8"/>
    <w:rsid w:val="00F93C42"/>
    <w:rsid w:val="00FA4258"/>
    <w:rsid w:val="00FC641A"/>
    <w:rsid w:val="00FD104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CEEA8F"/>
  <w15:docId w15:val="{D60DE41D-7060-214E-8629-356F93908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0051B"/>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C0051B"/>
  </w:style>
  <w:style w:type="paragraph" w:styleId="Pidipagina">
    <w:name w:val="footer"/>
    <w:basedOn w:val="Normale"/>
    <w:link w:val="PidipaginaCarattere"/>
    <w:uiPriority w:val="99"/>
    <w:unhideWhenUsed/>
    <w:rsid w:val="00C0051B"/>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C0051B"/>
  </w:style>
  <w:style w:type="character" w:styleId="Collegamentoipertestuale">
    <w:name w:val="Hyperlink"/>
    <w:basedOn w:val="Carpredefinitoparagrafo"/>
    <w:uiPriority w:val="99"/>
    <w:unhideWhenUsed/>
    <w:rsid w:val="00B316B4"/>
    <w:rPr>
      <w:color w:val="0563C1" w:themeColor="hyperlink"/>
      <w:u w:val="single"/>
    </w:rPr>
  </w:style>
  <w:style w:type="paragraph" w:styleId="Testofumetto">
    <w:name w:val="Balloon Text"/>
    <w:basedOn w:val="Normale"/>
    <w:link w:val="TestofumettoCarattere"/>
    <w:uiPriority w:val="99"/>
    <w:semiHidden/>
    <w:unhideWhenUsed/>
    <w:rsid w:val="004D24F5"/>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D24F5"/>
    <w:rPr>
      <w:rFonts w:ascii="Lucida Grande" w:hAnsi="Lucida Grande" w:cs="Lucida Grande"/>
      <w:sz w:val="18"/>
      <w:szCs w:val="18"/>
    </w:rPr>
  </w:style>
  <w:style w:type="character" w:styleId="Enfasigrassetto">
    <w:name w:val="Strong"/>
    <w:basedOn w:val="Carpredefinitoparagrafo"/>
    <w:uiPriority w:val="22"/>
    <w:qFormat/>
    <w:rsid w:val="00AB2EFF"/>
    <w:rPr>
      <w:b/>
      <w:bCs/>
    </w:rPr>
  </w:style>
  <w:style w:type="character" w:customStyle="1" w:styleId="apple-converted-space">
    <w:name w:val="apple-converted-space"/>
    <w:basedOn w:val="Carpredefinitoparagrafo"/>
    <w:rsid w:val="00AB2EFF"/>
  </w:style>
  <w:style w:type="character" w:styleId="Collegamentovisitato">
    <w:name w:val="FollowedHyperlink"/>
    <w:basedOn w:val="Carpredefinitoparagrafo"/>
    <w:uiPriority w:val="99"/>
    <w:semiHidden/>
    <w:unhideWhenUsed/>
    <w:rsid w:val="00100956"/>
    <w:rPr>
      <w:color w:val="954F72" w:themeColor="followedHyperlink"/>
      <w:u w:val="single"/>
    </w:rPr>
  </w:style>
  <w:style w:type="paragraph" w:customStyle="1" w:styleId="p1">
    <w:name w:val="p1"/>
    <w:basedOn w:val="Normale"/>
    <w:rsid w:val="00100956"/>
    <w:pPr>
      <w:spacing w:after="0" w:line="240" w:lineRule="auto"/>
    </w:pPr>
    <w:rPr>
      <w:rFonts w:ascii="Calibri" w:hAnsi="Calibri" w:cs="Times New Roman"/>
      <w:color w:val="2F5496"/>
      <w:sz w:val="17"/>
      <w:szCs w:val="17"/>
    </w:rPr>
  </w:style>
  <w:style w:type="paragraph" w:customStyle="1" w:styleId="p2">
    <w:name w:val="p2"/>
    <w:basedOn w:val="Normale"/>
    <w:rsid w:val="00100956"/>
    <w:pPr>
      <w:spacing w:after="0" w:line="240" w:lineRule="auto"/>
    </w:pPr>
    <w:rPr>
      <w:rFonts w:ascii="Calibri" w:hAnsi="Calibri" w:cs="Times New Roman"/>
      <w:sz w:val="17"/>
      <w:szCs w:val="17"/>
    </w:rPr>
  </w:style>
  <w:style w:type="character" w:customStyle="1" w:styleId="s2">
    <w:name w:val="s2"/>
    <w:basedOn w:val="Carpredefinitoparagrafo"/>
    <w:rsid w:val="00100956"/>
    <w:rPr>
      <w:color w:val="2F5496"/>
    </w:rPr>
  </w:style>
  <w:style w:type="character" w:customStyle="1" w:styleId="s1">
    <w:name w:val="s1"/>
    <w:basedOn w:val="Carpredefinitoparagrafo"/>
    <w:rsid w:val="00100956"/>
  </w:style>
  <w:style w:type="paragraph" w:styleId="Paragrafoelenco">
    <w:name w:val="List Paragraph"/>
    <w:basedOn w:val="Normale"/>
    <w:uiPriority w:val="34"/>
    <w:qFormat/>
    <w:rsid w:val="008A59EB"/>
    <w:pPr>
      <w:ind w:left="720"/>
      <w:contextualSpacing/>
    </w:pPr>
    <w:rPr>
      <w:lang w:val="es-ES"/>
    </w:rPr>
  </w:style>
  <w:style w:type="character" w:customStyle="1" w:styleId="Menzionenonrisolta1">
    <w:name w:val="Menzione non risolta1"/>
    <w:basedOn w:val="Carpredefinitoparagrafo"/>
    <w:uiPriority w:val="99"/>
    <w:rsid w:val="006C44F1"/>
    <w:rPr>
      <w:color w:val="605E5C"/>
      <w:shd w:val="clear" w:color="auto" w:fill="E1DFDD"/>
    </w:rPr>
  </w:style>
  <w:style w:type="paragraph" w:styleId="NormaleWeb">
    <w:name w:val="Normal (Web)"/>
    <w:basedOn w:val="Normale"/>
    <w:uiPriority w:val="99"/>
    <w:unhideWhenUsed/>
    <w:rsid w:val="006C44F1"/>
    <w:pPr>
      <w:spacing w:before="100" w:beforeAutospacing="1" w:after="100" w:afterAutospacing="1" w:line="240" w:lineRule="auto"/>
    </w:pPr>
    <w:rPr>
      <w:rFonts w:ascii="Times New Roman" w:eastAsiaTheme="minorEastAsia" w:hAnsi="Times New Roman" w:cs="Times New Roman"/>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conagricultur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pconpositioning.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zovetti@topcon.com" TargetMode="External"/><Relationship Id="rId4" Type="http://schemas.openxmlformats.org/officeDocument/2006/relationships/webSettings" Target="webSettings.xml"/><Relationship Id="rId9" Type="http://schemas.openxmlformats.org/officeDocument/2006/relationships/hyperlink" Target="http://global.topcon.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27E5033-6985-C040-8DE3-9D6BEB2E9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592</Words>
  <Characters>3378</Characters>
  <Application>Microsoft Office Word</Application>
  <DocSecurity>0</DocSecurity>
  <Lines>28</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Anna Zovetti</cp:lastModifiedBy>
  <cp:revision>10</cp:revision>
  <cp:lastPrinted>2017-04-26T14:15:00Z</cp:lastPrinted>
  <dcterms:created xsi:type="dcterms:W3CDTF">2019-12-11T08:54:00Z</dcterms:created>
  <dcterms:modified xsi:type="dcterms:W3CDTF">2019-12-11T14:18:00Z</dcterms:modified>
</cp:coreProperties>
</file>